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Calibri" w:hAnsi="Arial" w:cs="Arial"/>
        </w:rPr>
        <w:id w:val="-2146880106"/>
        <w:docPartObj>
          <w:docPartGallery w:val="Cover Pages"/>
          <w:docPartUnique/>
        </w:docPartObj>
      </w:sdtPr>
      <w:sdtEndPr/>
      <w:sdtContent>
        <w:p w14:paraId="1497C1F3" w14:textId="791AC478" w:rsidR="00561237" w:rsidRDefault="00561237">
          <w:pPr>
            <w:pStyle w:val="Sansinterligne"/>
          </w:pPr>
          <w:r>
            <w:rPr>
              <w:noProof/>
            </w:rPr>
            <mc:AlternateContent>
              <mc:Choice Requires="wpg">
                <w:drawing>
                  <wp:anchor distT="0" distB="0" distL="114300" distR="114300" simplePos="0" relativeHeight="251659264" behindDoc="1" locked="0" layoutInCell="1" allowOverlap="1" wp14:anchorId="1CF856C7" wp14:editId="27291ED4">
                    <wp:simplePos x="0" y="0"/>
                    <wp:positionH relativeFrom="page">
                      <wp:posOffset>614680</wp:posOffset>
                    </wp:positionH>
                    <wp:positionV relativeFrom="page">
                      <wp:posOffset>252095</wp:posOffset>
                    </wp:positionV>
                    <wp:extent cx="2194560" cy="9125585"/>
                    <wp:effectExtent l="0" t="0" r="0" b="7620"/>
                    <wp:wrapNone/>
                    <wp:docPr id="1" name="Groupe 1"/>
                    <wp:cNvGraphicFramePr/>
                    <a:graphic xmlns:a="http://schemas.openxmlformats.org/drawingml/2006/main">
                      <a:graphicData uri="http://schemas.microsoft.com/office/word/2010/wordprocessingGroup">
                        <wpg:wgp>
                          <wpg:cNvGrpSpPr/>
                          <wpg:grpSpPr>
                            <a:xfrm>
                              <a:off x="0" y="0"/>
                              <a:ext cx="2194560" cy="9125585"/>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955586"/>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9D26C" w14:textId="596DB228" w:rsidR="00561237" w:rsidRDefault="00561237">
                                  <w:pPr>
                                    <w:pStyle w:val="Sansinterligne"/>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7"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8"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9"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9" name="Groupe 19"/>
                              <wpg:cNvGrpSpPr>
                                <a:grpSpLocks noChangeAspect="1"/>
                              </wpg:cNvGrpSpPr>
                              <wpg:grpSpPr>
                                <a:xfrm>
                                  <a:off x="80645" y="4826972"/>
                                  <a:ext cx="1306273" cy="2505863"/>
                                  <a:chOff x="80645" y="4649964"/>
                                  <a:chExt cx="874712" cy="1677988"/>
                                </a:xfrm>
                              </wpg:grpSpPr>
                              <wps:wsp>
                                <wps:cNvPr id="20"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2"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1CF856C7" id="Groupe 1" o:spid="_x0000_s1026" style="position:absolute;margin-left:48.4pt;margin-top:19.85pt;width:172.8pt;height:718.55pt;z-index:-251657216;mso-width-percent:330;mso-height-percent:950;mso-position-horizontal-relative:page;mso-position-vertical-relative:page;mso-width-percent:330;mso-height-percent:95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9555;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p w14:paraId="5E19D26C" w14:textId="596DB228" w:rsidR="00561237" w:rsidRDefault="00561237">
                            <w:pPr>
                              <w:pStyle w:val="Sansinterligne"/>
                              <w:jc w:val="right"/>
                              <w:rPr>
                                <w:color w:val="FFFFFF" w:themeColor="background1"/>
                                <w:sz w:val="28"/>
                                <w:szCs w:val="28"/>
                              </w:rPr>
                            </w:pPr>
                          </w:p>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zqowAAAANsAAAAPAAAAZHJzL2Rvd25yZXYueG1sRE/dasIw&#10;FL4f+A7hCN6Mmc7B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60s6qM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19"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sz w:val="20"/>
              <w:szCs w:val="20"/>
            </w:rPr>
            <w:drawing>
              <wp:anchor distT="0" distB="0" distL="114300" distR="114300" simplePos="0" relativeHeight="251661312" behindDoc="0" locked="0" layoutInCell="1" allowOverlap="1" wp14:anchorId="63B95D8C" wp14:editId="22E7FC8C">
                <wp:simplePos x="0" y="0"/>
                <wp:positionH relativeFrom="column">
                  <wp:posOffset>299544</wp:posOffset>
                </wp:positionH>
                <wp:positionV relativeFrom="paragraph">
                  <wp:posOffset>381</wp:posOffset>
                </wp:positionV>
                <wp:extent cx="1923393" cy="1085841"/>
                <wp:effectExtent l="0" t="0" r="0" b="0"/>
                <wp:wrapThrough wrapText="bothSides">
                  <wp:wrapPolygon edited="0">
                    <wp:start x="5350" y="0"/>
                    <wp:lineTo x="214" y="6825"/>
                    <wp:lineTo x="214" y="7583"/>
                    <wp:lineTo x="856" y="12892"/>
                    <wp:lineTo x="0" y="18958"/>
                    <wp:lineTo x="642" y="20854"/>
                    <wp:lineTo x="20758" y="20854"/>
                    <wp:lineTo x="21186" y="18958"/>
                    <wp:lineTo x="20330" y="12892"/>
                    <wp:lineTo x="21186" y="6825"/>
                    <wp:lineTo x="10700" y="0"/>
                    <wp:lineTo x="5350" y="0"/>
                  </wp:wrapPolygon>
                </wp:wrapThrough>
                <wp:docPr id="33" name="Image 33"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3393" cy="1085841"/>
                        </a:xfrm>
                        <a:prstGeom prst="rect">
                          <a:avLst/>
                        </a:prstGeom>
                      </pic:spPr>
                    </pic:pic>
                  </a:graphicData>
                </a:graphic>
                <wp14:sizeRelH relativeFrom="page">
                  <wp14:pctWidth>0</wp14:pctWidth>
                </wp14:sizeRelH>
                <wp14:sizeRelV relativeFrom="page">
                  <wp14:pctHeight>0</wp14:pctHeight>
                </wp14:sizeRelV>
              </wp:anchor>
            </w:drawing>
          </w:r>
        </w:p>
        <w:p w14:paraId="52667C49" w14:textId="5F322B14" w:rsidR="00561237" w:rsidRDefault="00561237" w:rsidP="001D7EC1">
          <w:pPr>
            <w:spacing w:before="0" w:after="160" w:line="259" w:lineRule="auto"/>
            <w:ind w:left="0"/>
          </w:pPr>
          <w:r>
            <w:rPr>
              <w:noProof/>
            </w:rPr>
            <mc:AlternateContent>
              <mc:Choice Requires="wps">
                <w:drawing>
                  <wp:anchor distT="0" distB="0" distL="114300" distR="114300" simplePos="0" relativeHeight="251663360" behindDoc="0" locked="0" layoutInCell="1" allowOverlap="1" wp14:anchorId="582E46DD" wp14:editId="598BFD3E">
                    <wp:simplePos x="0" y="0"/>
                    <wp:positionH relativeFrom="page">
                      <wp:posOffset>6526924</wp:posOffset>
                    </wp:positionH>
                    <wp:positionV relativeFrom="page">
                      <wp:posOffset>4272455</wp:posOffset>
                    </wp:positionV>
                    <wp:extent cx="5990897" cy="3878317"/>
                    <wp:effectExtent l="0" t="0" r="10160" b="8255"/>
                    <wp:wrapNone/>
                    <wp:docPr id="34" name="Zone de texte 34"/>
                    <wp:cNvGraphicFramePr/>
                    <a:graphic xmlns:a="http://schemas.openxmlformats.org/drawingml/2006/main">
                      <a:graphicData uri="http://schemas.microsoft.com/office/word/2010/wordprocessingShape">
                        <wps:wsp>
                          <wps:cNvSpPr txBox="1"/>
                          <wps:spPr>
                            <a:xfrm>
                              <a:off x="0" y="0"/>
                              <a:ext cx="5990897" cy="38783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A0DC26" w14:textId="77777777" w:rsidR="001D7EC1" w:rsidRDefault="001D7EC1" w:rsidP="00561237">
                                <w:pPr>
                                  <w:spacing w:before="120"/>
                                  <w:jc w:val="right"/>
                                  <w:rPr>
                                    <w:color w:val="404040" w:themeColor="text1" w:themeTint="BF"/>
                                    <w:sz w:val="36"/>
                                    <w:szCs w:val="36"/>
                                  </w:rPr>
                                </w:pPr>
                                <w:r>
                                  <w:rPr>
                                    <w:color w:val="404040" w:themeColor="text1" w:themeTint="BF"/>
                                    <w:sz w:val="36"/>
                                    <w:szCs w:val="36"/>
                                  </w:rPr>
                                  <w:t>Mise à jour par les membres – Juin 2024</w:t>
                                </w:r>
                              </w:p>
                              <w:p w14:paraId="01572423" w14:textId="5BA4DFFF" w:rsidR="00561237" w:rsidRPr="001D7EC1" w:rsidRDefault="001D7EC1" w:rsidP="00561237">
                                <w:pPr>
                                  <w:spacing w:before="120"/>
                                  <w:jc w:val="right"/>
                                  <w:rPr>
                                    <w:i/>
                                    <w:iCs/>
                                    <w:color w:val="404040" w:themeColor="text1" w:themeTint="BF"/>
                                    <w:sz w:val="36"/>
                                    <w:szCs w:val="36"/>
                                    <w:u w:val="single"/>
                                  </w:rPr>
                                </w:pPr>
                                <w:r w:rsidRPr="001D7EC1">
                                  <w:rPr>
                                    <w:i/>
                                    <w:iCs/>
                                    <w:color w:val="404040" w:themeColor="text1" w:themeTint="BF"/>
                                    <w:sz w:val="36"/>
                                    <w:szCs w:val="36"/>
                                    <w:u w:val="single"/>
                                  </w:rPr>
                                  <w:t xml:space="preserve">Document de travail du 17 mai 2024 </w:t>
                                </w:r>
                                <w:r w:rsidR="00561237" w:rsidRPr="001D7EC1">
                                  <w:rPr>
                                    <w:i/>
                                    <w:iCs/>
                                    <w:color w:val="404040" w:themeColor="text1" w:themeTint="BF"/>
                                    <w:sz w:val="36"/>
                                    <w:szCs w:val="36"/>
                                    <w:u w:val="single"/>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2E46DD" id="_x0000_t202" coordsize="21600,21600" o:spt="202" path="m,l,21600r21600,l21600,xe">
                    <v:stroke joinstyle="miter"/>
                    <v:path gradientshapeok="t" o:connecttype="rect"/>
                  </v:shapetype>
                  <v:shape id="Zone de texte 34" o:spid="_x0000_s1055" type="#_x0000_t202" style="position:absolute;margin-left:513.95pt;margin-top:336.4pt;width:471.7pt;height:30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" filled="f" stroked="f" strokeweight=".5pt">
                    <v:textbox inset="0,0,0,0">
                      <w:txbxContent>
                        <w:p w14:paraId="7AA0DC26" w14:textId="77777777" w:rsidR="001D7EC1" w:rsidRDefault="001D7EC1" w:rsidP="00561237">
                          <w:pPr>
                            <w:spacing w:before="120"/>
                            <w:jc w:val="right"/>
                            <w:rPr>
                              <w:color w:val="404040" w:themeColor="text1" w:themeTint="BF"/>
                              <w:sz w:val="36"/>
                              <w:szCs w:val="36"/>
                            </w:rPr>
                          </w:pPr>
                          <w:r>
                            <w:rPr>
                              <w:color w:val="404040" w:themeColor="text1" w:themeTint="BF"/>
                              <w:sz w:val="36"/>
                              <w:szCs w:val="36"/>
                            </w:rPr>
                            <w:t>Mise à jour par les membres – Juin 2024</w:t>
                          </w:r>
                        </w:p>
                        <w:p w14:paraId="01572423" w14:textId="5BA4DFFF" w:rsidR="00561237" w:rsidRPr="001D7EC1" w:rsidRDefault="001D7EC1" w:rsidP="00561237">
                          <w:pPr>
                            <w:spacing w:before="120"/>
                            <w:jc w:val="right"/>
                            <w:rPr>
                              <w:i/>
                              <w:iCs/>
                              <w:color w:val="404040" w:themeColor="text1" w:themeTint="BF"/>
                              <w:sz w:val="36"/>
                              <w:szCs w:val="36"/>
                              <w:u w:val="single"/>
                            </w:rPr>
                          </w:pPr>
                          <w:r w:rsidRPr="001D7EC1">
                            <w:rPr>
                              <w:i/>
                              <w:iCs/>
                              <w:color w:val="404040" w:themeColor="text1" w:themeTint="BF"/>
                              <w:sz w:val="36"/>
                              <w:szCs w:val="36"/>
                              <w:u w:val="single"/>
                            </w:rPr>
                            <w:t xml:space="preserve">Document de travail du 17 mai 2024 </w:t>
                          </w:r>
                          <w:r w:rsidR="00561237" w:rsidRPr="001D7EC1">
                            <w:rPr>
                              <w:i/>
                              <w:iCs/>
                              <w:color w:val="404040" w:themeColor="text1" w:themeTint="BF"/>
                              <w:sz w:val="36"/>
                              <w:szCs w:val="36"/>
                              <w:u w:val="single"/>
                            </w:rPr>
                            <w:t xml:space="preserve"> </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263D7124" wp14:editId="52D6A698">
                    <wp:simplePos x="0" y="0"/>
                    <wp:positionH relativeFrom="page">
                      <wp:posOffset>6526924</wp:posOffset>
                    </wp:positionH>
                    <wp:positionV relativeFrom="page">
                      <wp:posOffset>1860331</wp:posOffset>
                    </wp:positionV>
                    <wp:extent cx="5990897" cy="936012"/>
                    <wp:effectExtent l="0" t="0" r="10160" b="0"/>
                    <wp:wrapNone/>
                    <wp:docPr id="31" name="Zone de texte 31"/>
                    <wp:cNvGraphicFramePr/>
                    <a:graphic xmlns:a="http://schemas.openxmlformats.org/drawingml/2006/main">
                      <a:graphicData uri="http://schemas.microsoft.com/office/word/2010/wordprocessingShape">
                        <wps:wsp>
                          <wps:cNvSpPr txBox="1"/>
                          <wps:spPr>
                            <a:xfrm>
                              <a:off x="0" y="0"/>
                              <a:ext cx="5990897" cy="936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45257D" w14:textId="7045D286" w:rsidR="00561237" w:rsidRPr="00A94E3E" w:rsidRDefault="00561237" w:rsidP="00561237">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Tableau des enjeux</w:t>
                                </w:r>
                              </w:p>
                              <w:p w14:paraId="66BBFED4" w14:textId="1E037639" w:rsidR="00561237" w:rsidRPr="00A94E3E" w:rsidRDefault="001639C3" w:rsidP="00561237">
                                <w:pPr>
                                  <w:spacing w:before="120"/>
                                  <w:jc w:val="right"/>
                                  <w:rPr>
                                    <w:b/>
                                    <w:bCs/>
                                    <w:color w:val="404040" w:themeColor="text1" w:themeTint="BF"/>
                                    <w:sz w:val="36"/>
                                    <w:szCs w:val="36"/>
                                  </w:rPr>
                                </w:pPr>
                                <w:sdt>
                                  <w:sdtPr>
                                    <w:rPr>
                                      <w:b/>
                                      <w:bCs/>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61237" w:rsidRPr="00A94E3E">
                                      <w:rPr>
                                        <w:b/>
                                        <w:bCs/>
                                        <w:color w:val="404040" w:themeColor="text1" w:themeTint="BF"/>
                                        <w:sz w:val="36"/>
                                        <w:szCs w:val="36"/>
                                      </w:rPr>
                                      <w:t>TLGIRT Manicouagan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3D7124" id="Zone de texte 31" o:spid="_x0000_s1056" type="#_x0000_t202" style="position:absolute;margin-left:513.95pt;margin-top:146.5pt;width:471.7pt;height:73.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" filled="f" stroked="f" strokeweight=".5pt">
                    <v:textbox inset="0,0,0,0">
                      <w:txbxContent>
                        <w:p w14:paraId="3B45257D" w14:textId="7045D286" w:rsidR="00561237" w:rsidRPr="00A94E3E" w:rsidRDefault="00561237" w:rsidP="00561237">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Tableau des enjeux</w:t>
                          </w:r>
                        </w:p>
                        <w:p w14:paraId="66BBFED4" w14:textId="1E037639" w:rsidR="00561237" w:rsidRPr="00A94E3E" w:rsidRDefault="001639C3" w:rsidP="00561237">
                          <w:pPr>
                            <w:spacing w:before="120"/>
                            <w:jc w:val="right"/>
                            <w:rPr>
                              <w:b/>
                              <w:bCs/>
                              <w:color w:val="404040" w:themeColor="text1" w:themeTint="BF"/>
                              <w:sz w:val="36"/>
                              <w:szCs w:val="36"/>
                            </w:rPr>
                          </w:pPr>
                          <w:sdt>
                            <w:sdtPr>
                              <w:rPr>
                                <w:b/>
                                <w:bCs/>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61237" w:rsidRPr="00A94E3E">
                                <w:rPr>
                                  <w:b/>
                                  <w:bCs/>
                                  <w:color w:val="404040" w:themeColor="text1" w:themeTint="BF"/>
                                  <w:sz w:val="36"/>
                                  <w:szCs w:val="36"/>
                                </w:rPr>
                                <w:t>TLGIRT Manicouagan</w:t>
                              </w:r>
                            </w:sdtContent>
                          </w:sdt>
                        </w:p>
                      </w:txbxContent>
                    </v:textbox>
                    <w10:wrap anchorx="page" anchory="page"/>
                  </v:shape>
                </w:pict>
              </mc:Fallback>
            </mc:AlternateContent>
          </w:r>
          <w:r>
            <w:br w:type="page"/>
          </w:r>
        </w:p>
      </w:sdtContent>
    </w:sdt>
    <w:p w14:paraId="7B5AB266" w14:textId="77777777" w:rsidR="001D7EC1" w:rsidRDefault="001D7EC1" w:rsidP="001D7EC1">
      <w:pPr>
        <w:ind w:left="0"/>
        <w:sectPr w:rsidR="001D7EC1" w:rsidSect="00C069CB">
          <w:headerReference w:type="default" r:id="rId10"/>
          <w:footerReference w:type="default" r:id="rId11"/>
          <w:headerReference w:type="first" r:id="rId12"/>
          <w:footerReference w:type="first" r:id="rId13"/>
          <w:pgSz w:w="24480" w:h="15840" w:orient="landscape" w:code="3"/>
          <w:pgMar w:top="1797" w:right="1440" w:bottom="1797" w:left="1440" w:header="1020" w:footer="709" w:gutter="0"/>
          <w:pgNumType w:start="0"/>
          <w:cols w:space="708"/>
          <w:docGrid w:linePitch="360"/>
        </w:sectPr>
      </w:pPr>
    </w:p>
    <w:p w14:paraId="3A6D20A5" w14:textId="78D0BFCA" w:rsidR="006C5730" w:rsidRDefault="006C5730" w:rsidP="001D7EC1">
      <w:pPr>
        <w:ind w:left="0"/>
      </w:pPr>
    </w:p>
    <w:tbl>
      <w:tblPr>
        <w:tblStyle w:val="Grilledutableau1"/>
        <w:tblpPr w:leftFromText="141" w:rightFromText="141" w:vertAnchor="text" w:horzAnchor="margin" w:tblpX="-714" w:tblpY="-18"/>
        <w:tblW w:w="223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48"/>
        <w:gridCol w:w="1769"/>
        <w:gridCol w:w="2251"/>
        <w:gridCol w:w="2660"/>
        <w:gridCol w:w="2640"/>
        <w:gridCol w:w="1676"/>
        <w:gridCol w:w="1836"/>
        <w:gridCol w:w="1422"/>
        <w:gridCol w:w="3877"/>
        <w:gridCol w:w="2818"/>
      </w:tblGrid>
      <w:tr w:rsidR="001D7EC1" w:rsidRPr="004B6856" w14:paraId="584FBE28" w14:textId="77777777" w:rsidTr="008B3199">
        <w:trPr>
          <w:trHeight w:val="444"/>
          <w:tblHeader/>
        </w:trPr>
        <w:tc>
          <w:tcPr>
            <w:tcW w:w="321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377CEBA" w14:textId="77777777" w:rsidR="001D7EC1" w:rsidRPr="004B6856" w:rsidRDefault="001D7EC1" w:rsidP="00C83FF4">
            <w:pPr>
              <w:spacing w:before="10" w:after="10"/>
              <w:ind w:left="0"/>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Enjeu</w:t>
            </w:r>
          </w:p>
        </w:tc>
        <w:tc>
          <w:tcPr>
            <w:tcW w:w="19180" w:type="dxa"/>
            <w:gridSpan w:val="8"/>
            <w:tcBorders>
              <w:top w:val="single" w:sz="4" w:space="0" w:color="FFFFFF"/>
              <w:left w:val="single" w:sz="4" w:space="0" w:color="FFFFFF"/>
              <w:bottom w:val="single" w:sz="4" w:space="0" w:color="FFFFFF"/>
              <w:right w:val="single" w:sz="4" w:space="0" w:color="FFFFFF"/>
            </w:tcBorders>
            <w:shd w:val="clear" w:color="auto" w:fill="F7CAAC" w:themeFill="accent2" w:themeFillTint="66"/>
            <w:vAlign w:val="center"/>
          </w:tcPr>
          <w:p w14:paraId="5642B612" w14:textId="77777777" w:rsidR="001D7EC1" w:rsidRPr="004B6856" w:rsidRDefault="001D7EC1" w:rsidP="008B3199">
            <w:pPr>
              <w:spacing w:before="10" w:after="10"/>
              <w:ind w:left="-677"/>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Protection et mise en valeur de la faune</w:t>
            </w:r>
          </w:p>
        </w:tc>
      </w:tr>
      <w:tr w:rsidR="001D7EC1" w:rsidRPr="004B6856" w14:paraId="2D7D0D07" w14:textId="77777777" w:rsidTr="008B3199">
        <w:trPr>
          <w:trHeight w:val="411"/>
          <w:tblHeader/>
        </w:trPr>
        <w:tc>
          <w:tcPr>
            <w:tcW w:w="321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63EFAC6" w14:textId="77777777" w:rsidR="001D7EC1" w:rsidRPr="004B6856" w:rsidRDefault="001D7EC1" w:rsidP="00C83FF4">
            <w:pPr>
              <w:spacing w:before="10" w:after="10"/>
              <w:ind w:left="0"/>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Cadrage de l’enjeu</w:t>
            </w:r>
          </w:p>
        </w:tc>
        <w:tc>
          <w:tcPr>
            <w:tcW w:w="19180"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3927232B" w14:textId="77777777" w:rsidR="001D7EC1" w:rsidRPr="004B6856" w:rsidRDefault="001D7EC1" w:rsidP="008B3199">
            <w:pPr>
              <w:spacing w:before="10" w:after="10"/>
              <w:ind w:left="0"/>
              <w:jc w:val="center"/>
              <w:rPr>
                <w:rFonts w:ascii="Arial Narrow" w:hAnsi="Arial Narrow" w:cs="Times New Roman"/>
                <w:sz w:val="18"/>
                <w:szCs w:val="18"/>
                <w:lang w:eastAsia="en-US"/>
              </w:rPr>
            </w:pPr>
            <w:r w:rsidRPr="004B6856">
              <w:rPr>
                <w:rFonts w:ascii="Arial Narrow" w:hAnsi="Arial Narrow" w:cs="Times New Roman"/>
                <w:sz w:val="18"/>
                <w:szCs w:val="18"/>
                <w:lang w:eastAsia="en-US"/>
              </w:rPr>
              <w:t>La forêt offre des habitats pour diverses espèces fauniques et floristiques, dont certaines à statut particulier. Les espèces à statut sont protégées conformément aux lois et règlements applicables.</w:t>
            </w:r>
          </w:p>
        </w:tc>
      </w:tr>
      <w:tr w:rsidR="001D7EC1" w:rsidRPr="004B6856" w14:paraId="042E2CCD" w14:textId="77777777" w:rsidTr="00C83FF4">
        <w:trPr>
          <w:trHeight w:val="597"/>
          <w:tblHeader/>
        </w:trPr>
        <w:tc>
          <w:tcPr>
            <w:tcW w:w="144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169884E"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Priorité</w:t>
            </w:r>
          </w:p>
        </w:tc>
        <w:tc>
          <w:tcPr>
            <w:tcW w:w="176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89EEC1B"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Sous-enjeux</w:t>
            </w:r>
          </w:p>
          <w:p w14:paraId="43D4A47F"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w:t>
            </w:r>
            <w:proofErr w:type="gramStart"/>
            <w:r w:rsidRPr="004B6856">
              <w:rPr>
                <w:rFonts w:ascii="Arial Narrow" w:hAnsi="Arial Narrow" w:cs="Times New Roman"/>
                <w:b/>
                <w:bCs/>
                <w:sz w:val="18"/>
                <w:szCs w:val="18"/>
                <w:lang w:eastAsia="en-US"/>
              </w:rPr>
              <w:t>et</w:t>
            </w:r>
            <w:proofErr w:type="gramEnd"/>
            <w:r w:rsidRPr="004B6856">
              <w:rPr>
                <w:rFonts w:ascii="Arial Narrow" w:hAnsi="Arial Narrow" w:cs="Times New Roman"/>
                <w:b/>
                <w:bCs/>
                <w:sz w:val="18"/>
                <w:szCs w:val="18"/>
                <w:lang w:eastAsia="en-US"/>
              </w:rPr>
              <w:t>/ou préoccupations)</w:t>
            </w:r>
          </w:p>
        </w:tc>
        <w:tc>
          <w:tcPr>
            <w:tcW w:w="225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FB76A10"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Objectifs</w:t>
            </w:r>
          </w:p>
        </w:tc>
        <w:tc>
          <w:tcPr>
            <w:tcW w:w="266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A6CBE0E"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4B6856">
              <w:rPr>
                <w:rFonts w:ascii="Arial Narrow" w:hAnsi="Arial Narrow" w:cs="Times New Roman"/>
                <w:b/>
                <w:bCs/>
                <w:sz w:val="18"/>
                <w:szCs w:val="18"/>
                <w:lang w:eastAsia="en-US"/>
              </w:rPr>
              <w:t xml:space="preserve"> existant</w:t>
            </w:r>
            <w:r>
              <w:rPr>
                <w:rFonts w:ascii="Arial Narrow" w:hAnsi="Arial Narrow" w:cs="Times New Roman"/>
                <w:b/>
                <w:bCs/>
                <w:sz w:val="18"/>
                <w:szCs w:val="18"/>
                <w:lang w:eastAsia="en-US"/>
              </w:rPr>
              <w:t>s</w:t>
            </w:r>
          </w:p>
        </w:tc>
        <w:tc>
          <w:tcPr>
            <w:tcW w:w="264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8C3FB8C"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Actions</w:t>
            </w:r>
          </w:p>
        </w:tc>
        <w:tc>
          <w:tcPr>
            <w:tcW w:w="1676" w:type="dxa"/>
            <w:tcBorders>
              <w:top w:val="single" w:sz="4" w:space="0" w:color="FFFFFF"/>
              <w:left w:val="single" w:sz="4" w:space="0" w:color="FFFFFF"/>
              <w:bottom w:val="single" w:sz="4" w:space="0" w:color="FFFFFF"/>
              <w:right w:val="single" w:sz="4" w:space="0" w:color="FFFFFF"/>
            </w:tcBorders>
            <w:shd w:val="clear" w:color="auto" w:fill="B4C1D0"/>
          </w:tcPr>
          <w:p w14:paraId="2196093F"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Actions</w:t>
            </w:r>
            <w:r>
              <w:rPr>
                <w:rFonts w:ascii="Arial Narrow" w:hAnsi="Arial Narrow" w:cs="Times New Roman"/>
                <w:b/>
                <w:bCs/>
                <w:sz w:val="18"/>
                <w:szCs w:val="18"/>
                <w:lang w:eastAsia="en-US"/>
              </w:rPr>
              <w:t xml:space="preserve"> en lien avec la planification (à travailler en TLGIRT)</w:t>
            </w:r>
          </w:p>
        </w:tc>
        <w:tc>
          <w:tcPr>
            <w:tcW w:w="183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3ED7222"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Personne</w:t>
            </w:r>
            <w:r>
              <w:rPr>
                <w:rFonts w:ascii="Arial Narrow" w:hAnsi="Arial Narrow" w:cs="Times New Roman"/>
                <w:b/>
                <w:bCs/>
                <w:sz w:val="18"/>
                <w:szCs w:val="18"/>
                <w:lang w:eastAsia="en-US"/>
              </w:rPr>
              <w:t>/organisme</w:t>
            </w:r>
            <w:r w:rsidRPr="004B6856">
              <w:rPr>
                <w:rFonts w:ascii="Arial Narrow" w:hAnsi="Arial Narrow" w:cs="Times New Roman"/>
                <w:b/>
                <w:bCs/>
                <w:sz w:val="18"/>
                <w:szCs w:val="18"/>
                <w:lang w:eastAsia="en-US"/>
              </w:rPr>
              <w:t xml:space="preserve"> responsable de la mise en œuvre de l’action</w:t>
            </w:r>
          </w:p>
        </w:tc>
        <w:tc>
          <w:tcPr>
            <w:tcW w:w="142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7403754"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Statut</w:t>
            </w:r>
          </w:p>
        </w:tc>
        <w:tc>
          <w:tcPr>
            <w:tcW w:w="3877"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1597551B"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Éléments de suivi et détails</w:t>
            </w:r>
          </w:p>
        </w:tc>
        <w:tc>
          <w:tcPr>
            <w:tcW w:w="281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9A89A23" w14:textId="77777777" w:rsidR="001D7EC1" w:rsidRPr="004B6856" w:rsidRDefault="001D7EC1" w:rsidP="00C83FF4">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4B6856">
              <w:rPr>
                <w:rFonts w:ascii="Arial Narrow" w:hAnsi="Arial Narrow" w:cs="Times New Roman"/>
                <w:b/>
                <w:bCs/>
                <w:sz w:val="18"/>
                <w:szCs w:val="18"/>
                <w:lang w:eastAsia="en-US"/>
              </w:rPr>
              <w:t xml:space="preserve"> </w:t>
            </w:r>
          </w:p>
        </w:tc>
      </w:tr>
      <w:tr w:rsidR="001D7EC1" w:rsidRPr="004B6856" w14:paraId="63CD0D3E" w14:textId="77777777" w:rsidTr="00C83FF4">
        <w:trPr>
          <w:trHeight w:val="1808"/>
        </w:trPr>
        <w:tc>
          <w:tcPr>
            <w:tcW w:w="1448" w:type="dxa"/>
            <w:tcBorders>
              <w:top w:val="single" w:sz="4" w:space="0" w:color="FFFFFF"/>
              <w:left w:val="single" w:sz="4" w:space="0" w:color="FFFFFF"/>
              <w:bottom w:val="single" w:sz="4" w:space="0" w:color="FFFFFF"/>
              <w:right w:val="single" w:sz="4" w:space="0" w:color="FFFFFF"/>
            </w:tcBorders>
            <w:shd w:val="clear" w:color="auto" w:fill="FFF2CC" w:themeFill="accent4" w:themeFillTint="33"/>
          </w:tcPr>
          <w:p w14:paraId="7A796027" w14:textId="77777777" w:rsidR="001D7EC1" w:rsidRPr="004B6856" w:rsidRDefault="001D7EC1" w:rsidP="00C83FF4">
            <w:pPr>
              <w:spacing w:before="10" w:after="10"/>
              <w:ind w:left="0"/>
              <w:jc w:val="center"/>
              <w:rPr>
                <w:rFonts w:ascii="Arial Narrow" w:hAnsi="Arial Narrow" w:cs="Times New Roman"/>
                <w:sz w:val="18"/>
                <w:szCs w:val="18"/>
                <w:lang w:eastAsia="en-US"/>
              </w:rPr>
            </w:pPr>
          </w:p>
        </w:tc>
        <w:tc>
          <w:tcPr>
            <w:tcW w:w="1769" w:type="dxa"/>
            <w:tcBorders>
              <w:top w:val="single" w:sz="4" w:space="0" w:color="FFFFFF"/>
              <w:left w:val="single" w:sz="4" w:space="0" w:color="FFFFFF"/>
              <w:bottom w:val="single" w:sz="4" w:space="0" w:color="FFFFFF"/>
              <w:right w:val="single" w:sz="4" w:space="0" w:color="FFFFFF"/>
            </w:tcBorders>
            <w:shd w:val="clear" w:color="auto" w:fill="E7E7E7"/>
            <w:hideMark/>
          </w:tcPr>
          <w:p w14:paraId="1D6AB467" w14:textId="77777777" w:rsidR="001D7EC1" w:rsidRPr="004B6856" w:rsidRDefault="001D7EC1" w:rsidP="00C83FF4">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Conservation de la diversité biologique</w:t>
            </w:r>
          </w:p>
        </w:tc>
        <w:tc>
          <w:tcPr>
            <w:tcW w:w="2251" w:type="dxa"/>
            <w:tcBorders>
              <w:top w:val="single" w:sz="4" w:space="0" w:color="FFFFFF"/>
              <w:left w:val="single" w:sz="4" w:space="0" w:color="FFFFFF"/>
              <w:bottom w:val="single" w:sz="4" w:space="0" w:color="FFFFFF"/>
              <w:right w:val="single" w:sz="4" w:space="0" w:color="FFFFFF"/>
            </w:tcBorders>
            <w:shd w:val="clear" w:color="auto" w:fill="E7E7E7"/>
            <w:hideMark/>
          </w:tcPr>
          <w:p w14:paraId="21978D31" w14:textId="77777777" w:rsidR="001D7EC1" w:rsidRPr="004B6856" w:rsidRDefault="001D7EC1" w:rsidP="00C83FF4">
            <w:pPr>
              <w:spacing w:before="0" w:after="0"/>
              <w:ind w:left="0"/>
              <w:rPr>
                <w:rFonts w:ascii="Arial Narrow" w:hAnsi="Arial Narrow" w:cs="Times New Roman"/>
                <w:sz w:val="18"/>
                <w:szCs w:val="18"/>
                <w:lang w:eastAsia="en-US"/>
              </w:rPr>
            </w:pPr>
            <w:r w:rsidRPr="004B6856">
              <w:rPr>
                <w:rFonts w:ascii="Arial Narrow" w:hAnsi="Arial Narrow" w:cs="Times New Roman"/>
                <w:sz w:val="18"/>
                <w:szCs w:val="18"/>
                <w:lang w:eastAsia="en-US"/>
              </w:rPr>
              <w:t>Favoriser la conservation de la diversité biologique au sein de la faune locale.</w:t>
            </w:r>
          </w:p>
        </w:tc>
        <w:tc>
          <w:tcPr>
            <w:tcW w:w="2660" w:type="dxa"/>
            <w:tcBorders>
              <w:top w:val="single" w:sz="4" w:space="0" w:color="FFFFFF"/>
              <w:left w:val="single" w:sz="4" w:space="0" w:color="FFFFFF"/>
              <w:bottom w:val="single" w:sz="4" w:space="0" w:color="FFFFFF"/>
              <w:right w:val="single" w:sz="4" w:space="0" w:color="FFFFFF"/>
            </w:tcBorders>
            <w:shd w:val="clear" w:color="auto" w:fill="E7E7E7"/>
          </w:tcPr>
          <w:p w14:paraId="4E104600" w14:textId="77777777" w:rsidR="001D7EC1" w:rsidRPr="00F05E00"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Les fiches VOIC </w:t>
            </w:r>
          </w:p>
        </w:tc>
        <w:tc>
          <w:tcPr>
            <w:tcW w:w="2640" w:type="dxa"/>
            <w:tcBorders>
              <w:top w:val="single" w:sz="4" w:space="0" w:color="FFFFFF"/>
              <w:left w:val="single" w:sz="4" w:space="0" w:color="FFFFFF"/>
              <w:bottom w:val="single" w:sz="4" w:space="0" w:color="FFFFFF"/>
              <w:right w:val="single" w:sz="4" w:space="0" w:color="FFFFFF"/>
            </w:tcBorders>
            <w:shd w:val="clear" w:color="auto" w:fill="E7E7E7"/>
            <w:hideMark/>
          </w:tcPr>
          <w:p w14:paraId="615A467D" w14:textId="77777777" w:rsidR="001D7EC1" w:rsidRPr="008B46AA" w:rsidRDefault="001D7EC1" w:rsidP="00C83FF4">
            <w:pPr>
              <w:spacing w:before="0" w:after="0"/>
              <w:ind w:left="0"/>
              <w:contextualSpacing/>
              <w:rPr>
                <w:rFonts w:ascii="Arial Narrow" w:hAnsi="Arial Narrow" w:cs="Times New Roman"/>
                <w:sz w:val="18"/>
                <w:szCs w:val="18"/>
              </w:rPr>
            </w:pPr>
            <w:r w:rsidRPr="00232639">
              <w:rPr>
                <w:rFonts w:ascii="Arial Narrow" w:hAnsi="Arial Narrow" w:cs="Times New Roman"/>
                <w:sz w:val="18"/>
                <w:szCs w:val="18"/>
              </w:rPr>
              <w:t xml:space="preserve">Discuter des actions potentielles à mettre en œuvre lors d’une rencontre de travail et faire le choix des actions qui semblent </w:t>
            </w:r>
            <w:r>
              <w:rPr>
                <w:rFonts w:ascii="Arial Narrow" w:hAnsi="Arial Narrow" w:cs="Times New Roman"/>
                <w:sz w:val="18"/>
                <w:szCs w:val="18"/>
              </w:rPr>
              <w:t>les</w:t>
            </w:r>
            <w:r w:rsidRPr="00232639">
              <w:rPr>
                <w:rFonts w:ascii="Arial Narrow" w:hAnsi="Arial Narrow" w:cs="Times New Roman"/>
                <w:sz w:val="18"/>
                <w:szCs w:val="18"/>
              </w:rPr>
              <w:t xml:space="preserve"> plus appropriée</w:t>
            </w:r>
            <w:r>
              <w:rPr>
                <w:rFonts w:ascii="Arial Narrow" w:hAnsi="Arial Narrow" w:cs="Times New Roman"/>
                <w:sz w:val="18"/>
                <w:szCs w:val="18"/>
              </w:rPr>
              <w:t>s</w:t>
            </w:r>
            <w:r w:rsidRPr="00232639">
              <w:rPr>
                <w:rFonts w:ascii="Arial Narrow" w:hAnsi="Arial Narrow" w:cs="Times New Roman"/>
                <w:sz w:val="18"/>
                <w:szCs w:val="18"/>
              </w:rPr>
              <w:t xml:space="preserve"> (à intégrer à ce </w:t>
            </w:r>
            <w:r>
              <w:rPr>
                <w:rFonts w:ascii="Arial Narrow" w:hAnsi="Arial Narrow" w:cs="Times New Roman"/>
                <w:sz w:val="18"/>
                <w:szCs w:val="18"/>
              </w:rPr>
              <w:t>tableau des enjeux</w:t>
            </w:r>
            <w:r w:rsidRPr="00232639">
              <w:rPr>
                <w:rFonts w:ascii="Arial Narrow" w:hAnsi="Arial Narrow" w:cs="Times New Roman"/>
                <w:sz w:val="18"/>
                <w:szCs w:val="18"/>
              </w:rPr>
              <w:t xml:space="preserve"> ensuite).</w:t>
            </w:r>
          </w:p>
        </w:tc>
        <w:tc>
          <w:tcPr>
            <w:tcW w:w="1676" w:type="dxa"/>
            <w:tcBorders>
              <w:top w:val="single" w:sz="4" w:space="0" w:color="FFFFFF"/>
              <w:left w:val="single" w:sz="4" w:space="0" w:color="FFFFFF"/>
              <w:bottom w:val="single" w:sz="4" w:space="0" w:color="FFFFFF"/>
              <w:right w:val="single" w:sz="4" w:space="0" w:color="FFFFFF"/>
            </w:tcBorders>
            <w:shd w:val="clear" w:color="auto" w:fill="E7E7E7"/>
          </w:tcPr>
          <w:p w14:paraId="5F4F171B" w14:textId="77777777" w:rsidR="001D7EC1" w:rsidRPr="00F05E00" w:rsidRDefault="001D7EC1" w:rsidP="00C83FF4">
            <w:pPr>
              <w:spacing w:before="0" w:after="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FFFFFF"/>
              <w:right w:val="single" w:sz="4" w:space="0" w:color="FFFFFF"/>
            </w:tcBorders>
            <w:shd w:val="clear" w:color="auto" w:fill="E7E7E7"/>
            <w:hideMark/>
          </w:tcPr>
          <w:p w14:paraId="78363DA6" w14:textId="77777777" w:rsidR="001D7EC1" w:rsidRPr="00232639" w:rsidRDefault="001D7EC1" w:rsidP="00C83FF4">
            <w:pPr>
              <w:spacing w:before="0" w:after="0"/>
              <w:ind w:left="0"/>
              <w:rPr>
                <w:rFonts w:asciiTheme="minorHAnsi" w:eastAsiaTheme="minorHAnsi" w:hAnsiTheme="minorHAnsi" w:cstheme="minorBidi"/>
                <w:sz w:val="20"/>
                <w:szCs w:val="20"/>
                <w:lang w:eastAsia="en-US"/>
              </w:rPr>
            </w:pPr>
            <w:r>
              <w:rPr>
                <w:rFonts w:ascii="Arial Narrow" w:hAnsi="Arial Narrow" w:cs="Times New Roman"/>
                <w:sz w:val="18"/>
                <w:szCs w:val="18"/>
                <w:lang w:eastAsia="en-US"/>
              </w:rPr>
              <w:t>Coordonnateur et membres de la TLGIRT avec le support du MRNF</w:t>
            </w:r>
            <w:r w:rsidRPr="00232639" w:rsidDel="001A1170">
              <w:rPr>
                <w:rFonts w:ascii="Arial Narrow" w:hAnsi="Arial Narrow" w:cs="Times New Roman"/>
                <w:sz w:val="18"/>
                <w:szCs w:val="18"/>
                <w:lang w:eastAsia="en-US"/>
              </w:rPr>
              <w:t xml:space="preserve"> </w:t>
            </w:r>
          </w:p>
        </w:tc>
        <w:tc>
          <w:tcPr>
            <w:tcW w:w="1422" w:type="dxa"/>
            <w:tcBorders>
              <w:top w:val="single" w:sz="4" w:space="0" w:color="FFFFFF"/>
              <w:left w:val="single" w:sz="4" w:space="0" w:color="FFFFFF"/>
              <w:bottom w:val="single" w:sz="4" w:space="0" w:color="FFFFFF"/>
              <w:right w:val="single" w:sz="4" w:space="0" w:color="FFFFFF"/>
            </w:tcBorders>
            <w:shd w:val="clear" w:color="auto" w:fill="E7E7E7"/>
            <w:hideMark/>
          </w:tcPr>
          <w:p w14:paraId="53E7F726" w14:textId="77777777" w:rsidR="001D7EC1" w:rsidRPr="004B6856" w:rsidRDefault="001D7EC1" w:rsidP="00C83FF4">
            <w:pPr>
              <w:spacing w:before="10" w:after="10"/>
              <w:ind w:left="0"/>
              <w:rPr>
                <w:rFonts w:asciiTheme="minorHAnsi" w:eastAsiaTheme="minorHAnsi" w:hAnsiTheme="minorHAnsi" w:cstheme="minorBidi"/>
                <w:color w:val="7030A0"/>
                <w:sz w:val="20"/>
                <w:szCs w:val="20"/>
                <w:lang w:eastAsia="en-US"/>
              </w:rPr>
            </w:pPr>
            <w:r>
              <w:rPr>
                <w:rFonts w:ascii="Arial Narrow" w:hAnsi="Arial Narrow" w:cs="Times New Roman"/>
                <w:sz w:val="18"/>
                <w:szCs w:val="18"/>
                <w:lang w:eastAsia="en-US"/>
              </w:rPr>
              <w:t>À faire</w:t>
            </w:r>
          </w:p>
        </w:tc>
        <w:tc>
          <w:tcPr>
            <w:tcW w:w="3877" w:type="dxa"/>
            <w:tcBorders>
              <w:top w:val="single" w:sz="4" w:space="0" w:color="FFFFFF"/>
              <w:left w:val="single" w:sz="4" w:space="0" w:color="FFFFFF"/>
              <w:bottom w:val="single" w:sz="4" w:space="0" w:color="FFFFFF"/>
              <w:right w:val="single" w:sz="4" w:space="0" w:color="FFFFFF"/>
            </w:tcBorders>
            <w:shd w:val="clear" w:color="auto" w:fill="E7E7E7"/>
          </w:tcPr>
          <w:p w14:paraId="050151BD" w14:textId="77777777" w:rsidR="001D7EC1" w:rsidRPr="00CC3BFF" w:rsidRDefault="001D7EC1" w:rsidP="00C83FF4">
            <w:pPr>
              <w:pStyle w:val="Paragraphedeliste"/>
              <w:numPr>
                <w:ilvl w:val="0"/>
                <w:numId w:val="24"/>
              </w:numPr>
              <w:spacing w:before="10" w:after="10" w:line="276" w:lineRule="auto"/>
              <w:ind w:left="314" w:hanging="284"/>
              <w:rPr>
                <w:rFonts w:ascii="Arial Narrow" w:eastAsiaTheme="minorHAnsi" w:hAnsi="Arial Narrow" w:cstheme="minorBidi"/>
                <w:sz w:val="18"/>
                <w:szCs w:val="18"/>
                <w:lang w:eastAsia="en-US"/>
              </w:rPr>
            </w:pPr>
            <w:r w:rsidRPr="008B46AA">
              <w:rPr>
                <w:rFonts w:ascii="Arial Narrow" w:hAnsi="Arial Narrow" w:cs="Times New Roman"/>
                <w:sz w:val="18"/>
                <w:szCs w:val="18"/>
                <w:lang w:eastAsia="en-US"/>
              </w:rPr>
              <w:t>Intégration</w:t>
            </w:r>
            <w:r w:rsidRPr="00CC3BFF">
              <w:rPr>
                <w:rFonts w:ascii="Arial Narrow" w:eastAsiaTheme="minorHAnsi" w:hAnsi="Arial Narrow" w:cstheme="minorBidi"/>
                <w:sz w:val="18"/>
                <w:szCs w:val="18"/>
                <w:lang w:eastAsia="en-US"/>
              </w:rPr>
              <w:t xml:space="preserve"> des actions liées à la diversité biologique dans le </w:t>
            </w:r>
            <w:r>
              <w:rPr>
                <w:rFonts w:ascii="Arial Narrow" w:eastAsiaTheme="minorHAnsi" w:hAnsi="Arial Narrow" w:cstheme="minorBidi"/>
                <w:sz w:val="18"/>
                <w:szCs w:val="18"/>
                <w:lang w:eastAsia="en-US"/>
              </w:rPr>
              <w:t>tableau des enjeux s’il y a lieu</w:t>
            </w:r>
          </w:p>
        </w:tc>
        <w:tc>
          <w:tcPr>
            <w:tcW w:w="2818" w:type="dxa"/>
            <w:tcBorders>
              <w:top w:val="single" w:sz="4" w:space="0" w:color="FFFFFF"/>
              <w:left w:val="single" w:sz="4" w:space="0" w:color="FFFFFF"/>
              <w:bottom w:val="single" w:sz="4" w:space="0" w:color="FFFFFF"/>
              <w:right w:val="single" w:sz="4" w:space="0" w:color="FFFFFF"/>
            </w:tcBorders>
            <w:shd w:val="clear" w:color="auto" w:fill="E7E7E7"/>
            <w:hideMark/>
          </w:tcPr>
          <w:p w14:paraId="1EA9667A" w14:textId="77777777" w:rsidR="001D7EC1" w:rsidRPr="00F05E00" w:rsidRDefault="001D7EC1" w:rsidP="00C83FF4">
            <w:pPr>
              <w:spacing w:before="0" w:after="0"/>
              <w:ind w:left="0"/>
              <w:rPr>
                <w:rFonts w:asciiTheme="minorHAnsi" w:eastAsiaTheme="minorHAnsi" w:hAnsiTheme="minorHAnsi" w:cstheme="minorBidi"/>
                <w:sz w:val="20"/>
                <w:szCs w:val="20"/>
                <w:lang w:eastAsia="en-US"/>
              </w:rPr>
            </w:pPr>
          </w:p>
        </w:tc>
      </w:tr>
      <w:tr w:rsidR="001D7EC1" w:rsidRPr="004B6856" w14:paraId="32338F59" w14:textId="77777777" w:rsidTr="00C83FF4">
        <w:trPr>
          <w:trHeight w:val="1213"/>
        </w:trPr>
        <w:tc>
          <w:tcPr>
            <w:tcW w:w="1448" w:type="dxa"/>
            <w:vMerge w:val="restart"/>
            <w:tcBorders>
              <w:top w:val="single" w:sz="4" w:space="0" w:color="FFFFFF"/>
              <w:left w:val="single" w:sz="4" w:space="0" w:color="FFFFFF"/>
              <w:bottom w:val="single" w:sz="4" w:space="0" w:color="FFFFFF"/>
              <w:right w:val="single" w:sz="4" w:space="0" w:color="FFFFFF"/>
            </w:tcBorders>
            <w:shd w:val="clear" w:color="auto" w:fill="FBE4D5" w:themeFill="accent2" w:themeFillTint="33"/>
          </w:tcPr>
          <w:p w14:paraId="4C81E2D5" w14:textId="77777777" w:rsidR="001D7EC1" w:rsidRPr="004B6856" w:rsidRDefault="001D7EC1" w:rsidP="00C83FF4">
            <w:pPr>
              <w:spacing w:before="10" w:after="10"/>
              <w:ind w:left="0"/>
              <w:jc w:val="center"/>
              <w:rPr>
                <w:rFonts w:ascii="Arial Narrow" w:hAnsi="Arial Narrow" w:cs="Times New Roman"/>
                <w:sz w:val="18"/>
                <w:szCs w:val="18"/>
                <w:lang w:eastAsia="en-US"/>
              </w:rPr>
            </w:pPr>
          </w:p>
        </w:tc>
        <w:tc>
          <w:tcPr>
            <w:tcW w:w="1769" w:type="dxa"/>
            <w:vMerge w:val="restart"/>
            <w:tcBorders>
              <w:top w:val="single" w:sz="4" w:space="0" w:color="FFFFFF"/>
              <w:left w:val="single" w:sz="4" w:space="0" w:color="FFFFFF"/>
              <w:bottom w:val="single" w:sz="4" w:space="0" w:color="FFFFFF"/>
              <w:right w:val="single" w:sz="4" w:space="0" w:color="FFFFFF"/>
            </w:tcBorders>
            <w:shd w:val="clear" w:color="auto" w:fill="E7E7E7"/>
            <w:hideMark/>
          </w:tcPr>
          <w:p w14:paraId="2DE7E105" w14:textId="77777777" w:rsidR="001D7EC1" w:rsidRPr="004B6856" w:rsidRDefault="001D7EC1" w:rsidP="00C83FF4">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Maintien</w:t>
            </w:r>
            <w:r>
              <w:rPr>
                <w:rFonts w:ascii="Arial Narrow" w:hAnsi="Arial Narrow" w:cs="Times New Roman"/>
                <w:sz w:val="18"/>
                <w:szCs w:val="18"/>
                <w:lang w:eastAsia="en-US"/>
              </w:rPr>
              <w:t xml:space="preserve"> et</w:t>
            </w:r>
            <w:r w:rsidRPr="004B6856">
              <w:rPr>
                <w:rFonts w:ascii="Arial Narrow" w:hAnsi="Arial Narrow" w:cs="Times New Roman"/>
                <w:sz w:val="18"/>
                <w:szCs w:val="18"/>
                <w:lang w:eastAsia="en-US"/>
              </w:rPr>
              <w:t xml:space="preserve"> amélioration de la qualité de la faune et de son habitat</w:t>
            </w:r>
          </w:p>
        </w:tc>
        <w:tc>
          <w:tcPr>
            <w:tcW w:w="2251" w:type="dxa"/>
            <w:vMerge w:val="restart"/>
            <w:tcBorders>
              <w:top w:val="single" w:sz="4" w:space="0" w:color="FFFFFF"/>
              <w:left w:val="single" w:sz="4" w:space="0" w:color="FFFFFF"/>
              <w:bottom w:val="single" w:sz="4" w:space="0" w:color="FFFFFF"/>
              <w:right w:val="single" w:sz="4" w:space="0" w:color="FFFFFF"/>
            </w:tcBorders>
            <w:shd w:val="clear" w:color="auto" w:fill="E7E7E7"/>
          </w:tcPr>
          <w:p w14:paraId="33B035EA" w14:textId="77777777" w:rsidR="001D7EC1" w:rsidRPr="000D516E" w:rsidRDefault="001D7EC1" w:rsidP="00C83FF4">
            <w:pPr>
              <w:spacing w:before="10" w:after="10"/>
              <w:ind w:left="0"/>
              <w:rPr>
                <w:rFonts w:ascii="Arial Narrow" w:hAnsi="Arial Narrow" w:cs="Times New Roman"/>
                <w:sz w:val="18"/>
                <w:szCs w:val="18"/>
                <w:lang w:eastAsia="en-US"/>
              </w:rPr>
            </w:pPr>
            <w:r w:rsidRPr="000D516E">
              <w:rPr>
                <w:rFonts w:ascii="Arial Narrow" w:hAnsi="Arial Narrow" w:cs="Times New Roman"/>
                <w:sz w:val="18"/>
                <w:szCs w:val="18"/>
                <w:lang w:eastAsia="en-US"/>
              </w:rPr>
              <w:t>Considérer la protection d’éléments particuliers d’intérêt faunique (espèces à statut, caractère exceptionnel), dont le caribou forestier dans la planification.</w:t>
            </w:r>
          </w:p>
        </w:tc>
        <w:tc>
          <w:tcPr>
            <w:tcW w:w="2660" w:type="dxa"/>
            <w:vMerge w:val="restart"/>
            <w:tcBorders>
              <w:top w:val="single" w:sz="4" w:space="0" w:color="FFFFFF"/>
              <w:left w:val="single" w:sz="4" w:space="0" w:color="FFFFFF"/>
              <w:bottom w:val="single" w:sz="4" w:space="0" w:color="FFFFFF"/>
              <w:right w:val="single" w:sz="4" w:space="0" w:color="FFFFFF"/>
            </w:tcBorders>
            <w:shd w:val="clear" w:color="auto" w:fill="E7E7E7"/>
          </w:tcPr>
          <w:p w14:paraId="0A111539" w14:textId="77777777" w:rsidR="001D7EC1"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32639">
              <w:rPr>
                <w:rFonts w:ascii="Arial Narrow" w:hAnsi="Arial Narrow" w:cs="Times New Roman"/>
                <w:sz w:val="18"/>
                <w:szCs w:val="18"/>
                <w:lang w:eastAsia="en-US"/>
              </w:rPr>
              <w:t>Article</w:t>
            </w:r>
            <w:r>
              <w:rPr>
                <w:rFonts w:ascii="Arial Narrow" w:hAnsi="Arial Narrow" w:cs="Times New Roman"/>
                <w:sz w:val="18"/>
                <w:szCs w:val="18"/>
                <w:lang w:eastAsia="en-US"/>
              </w:rPr>
              <w:t> </w:t>
            </w:r>
            <w:r w:rsidRPr="00232639">
              <w:rPr>
                <w:rFonts w:ascii="Arial Narrow" w:hAnsi="Arial Narrow" w:cs="Times New Roman"/>
                <w:sz w:val="18"/>
                <w:szCs w:val="18"/>
                <w:lang w:eastAsia="en-US"/>
              </w:rPr>
              <w:t>60 RADF</w:t>
            </w:r>
          </w:p>
          <w:p w14:paraId="4C67DC8F" w14:textId="77777777" w:rsidR="001D7EC1"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32639">
              <w:rPr>
                <w:rFonts w:ascii="Arial Narrow" w:hAnsi="Arial Narrow" w:cs="Times New Roman"/>
                <w:sz w:val="18"/>
                <w:szCs w:val="18"/>
                <w:lang w:eastAsia="en-US"/>
              </w:rPr>
              <w:t>Fiche</w:t>
            </w:r>
            <w:r>
              <w:rPr>
                <w:rFonts w:ascii="Arial Narrow" w:hAnsi="Arial Narrow" w:cs="Times New Roman"/>
                <w:sz w:val="18"/>
                <w:szCs w:val="18"/>
                <w:lang w:eastAsia="en-US"/>
              </w:rPr>
              <w:t xml:space="preserve"> VOIC</w:t>
            </w:r>
            <w:r w:rsidRPr="00232639">
              <w:rPr>
                <w:rFonts w:ascii="Arial Narrow" w:hAnsi="Arial Narrow" w:cs="Times New Roman"/>
                <w:sz w:val="18"/>
                <w:szCs w:val="18"/>
                <w:lang w:eastAsia="en-US"/>
              </w:rPr>
              <w:t xml:space="preserve"> 1.6.1</w:t>
            </w:r>
            <w:r>
              <w:rPr>
                <w:rFonts w:ascii="Arial Narrow" w:hAnsi="Arial Narrow" w:cs="Times New Roman"/>
                <w:sz w:val="18"/>
                <w:szCs w:val="18"/>
                <w:lang w:eastAsia="en-US"/>
              </w:rPr>
              <w:t xml:space="preserve"> et 1.6.2</w:t>
            </w:r>
            <w:r w:rsidRPr="00232639">
              <w:rPr>
                <w:rFonts w:ascii="Arial Narrow" w:hAnsi="Arial Narrow" w:cs="Times New Roman"/>
                <w:sz w:val="18"/>
                <w:szCs w:val="18"/>
                <w:lang w:eastAsia="en-US"/>
              </w:rPr>
              <w:t xml:space="preserve"> </w:t>
            </w:r>
            <w:r>
              <w:rPr>
                <w:rFonts w:ascii="Arial Narrow" w:hAnsi="Arial Narrow" w:cs="Times New Roman"/>
                <w:sz w:val="18"/>
                <w:szCs w:val="18"/>
                <w:lang w:eastAsia="en-US"/>
              </w:rPr>
              <w:t>sur les e</w:t>
            </w:r>
            <w:r w:rsidRPr="00232639">
              <w:rPr>
                <w:rFonts w:ascii="Arial Narrow" w:hAnsi="Arial Narrow" w:cs="Times New Roman"/>
                <w:sz w:val="18"/>
                <w:szCs w:val="18"/>
                <w:lang w:eastAsia="en-US"/>
              </w:rPr>
              <w:t>spèces menacées ou vulnérables.</w:t>
            </w:r>
          </w:p>
          <w:p w14:paraId="47854446" w14:textId="77777777" w:rsidR="001D7EC1"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32639">
              <w:rPr>
                <w:rFonts w:ascii="Arial Narrow" w:hAnsi="Arial Narrow" w:cs="Times New Roman"/>
                <w:sz w:val="18"/>
                <w:szCs w:val="18"/>
                <w:lang w:eastAsia="en-US"/>
              </w:rPr>
              <w:t xml:space="preserve">Règlement sur les habitats fauniques </w:t>
            </w:r>
          </w:p>
          <w:p w14:paraId="5E99019A" w14:textId="77777777" w:rsidR="001D7EC1"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32639">
              <w:rPr>
                <w:rFonts w:ascii="Arial Narrow" w:hAnsi="Arial Narrow" w:cs="Times New Roman"/>
                <w:sz w:val="18"/>
                <w:szCs w:val="18"/>
                <w:lang w:eastAsia="en-US"/>
              </w:rPr>
              <w:t>Registres des aires protégées</w:t>
            </w:r>
          </w:p>
          <w:p w14:paraId="2EDF586C" w14:textId="77777777" w:rsidR="001D7EC1"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32639">
              <w:rPr>
                <w:rFonts w:ascii="Arial Narrow" w:hAnsi="Arial Narrow" w:cs="Times New Roman"/>
                <w:sz w:val="18"/>
                <w:szCs w:val="18"/>
                <w:lang w:eastAsia="en-US"/>
              </w:rPr>
              <w:t xml:space="preserve">Projet PADF </w:t>
            </w:r>
          </w:p>
          <w:p w14:paraId="494FFB27" w14:textId="77777777" w:rsidR="001D7EC1"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32639">
              <w:rPr>
                <w:rFonts w:ascii="Arial Narrow" w:hAnsi="Arial Narrow" w:cs="Times New Roman"/>
                <w:sz w:val="18"/>
                <w:szCs w:val="18"/>
                <w:lang w:eastAsia="en-US"/>
              </w:rPr>
              <w:t>Guide d’intégration des habitats fauniques à la planification forestière (Nature</w:t>
            </w:r>
            <w:r>
              <w:rPr>
                <w:rFonts w:ascii="Arial Narrow" w:hAnsi="Arial Narrow" w:cs="Times New Roman"/>
                <w:sz w:val="18"/>
                <w:szCs w:val="18"/>
                <w:lang w:eastAsia="en-US"/>
              </w:rPr>
              <w:t xml:space="preserve"> </w:t>
            </w:r>
            <w:r w:rsidRPr="00232639">
              <w:rPr>
                <w:rFonts w:ascii="Arial Narrow" w:hAnsi="Arial Narrow" w:cs="Times New Roman"/>
                <w:sz w:val="18"/>
                <w:szCs w:val="18"/>
                <w:lang w:eastAsia="en-US"/>
              </w:rPr>
              <w:t>Québec)</w:t>
            </w:r>
          </w:p>
          <w:p w14:paraId="1C62F1CB" w14:textId="77777777" w:rsidR="001D7EC1" w:rsidRPr="00F05E00"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32639">
              <w:rPr>
                <w:rFonts w:ascii="Arial Narrow" w:hAnsi="Arial Narrow" w:cs="Times New Roman"/>
                <w:sz w:val="18"/>
                <w:szCs w:val="18"/>
                <w:lang w:eastAsia="en-US"/>
              </w:rPr>
              <w:t>Loi sur les espèces menacées ou vulnérables</w:t>
            </w:r>
          </w:p>
        </w:tc>
        <w:tc>
          <w:tcPr>
            <w:tcW w:w="2640" w:type="dxa"/>
            <w:tcBorders>
              <w:top w:val="single" w:sz="4" w:space="0" w:color="FFFFFF"/>
              <w:left w:val="single" w:sz="4" w:space="0" w:color="FFFFFF"/>
              <w:bottom w:val="single" w:sz="4" w:space="0" w:color="FFFFFF"/>
              <w:right w:val="single" w:sz="4" w:space="0" w:color="FFFFFF"/>
            </w:tcBorders>
            <w:shd w:val="clear" w:color="auto" w:fill="E7E7E7"/>
          </w:tcPr>
          <w:p w14:paraId="1AE2BE6F" w14:textId="77777777" w:rsidR="001D7EC1" w:rsidRPr="000D516E" w:rsidRDefault="001D7EC1" w:rsidP="00C83FF4">
            <w:pPr>
              <w:spacing w:before="10" w:after="10"/>
              <w:ind w:left="0"/>
              <w:rPr>
                <w:rFonts w:ascii="Arial Narrow" w:hAnsi="Arial Narrow" w:cs="Times New Roman"/>
                <w:sz w:val="18"/>
                <w:szCs w:val="18"/>
                <w:lang w:eastAsia="en-US"/>
              </w:rPr>
            </w:pPr>
            <w:r w:rsidRPr="000D516E">
              <w:rPr>
                <w:rFonts w:ascii="Arial Narrow" w:hAnsi="Arial Narrow" w:cs="Times New Roman"/>
                <w:sz w:val="18"/>
                <w:szCs w:val="18"/>
                <w:lang w:eastAsia="en-US"/>
              </w:rPr>
              <w:t>Assurer la mise à jour de la fiche VOIC caribou à la suite de la mise en place d</w:t>
            </w:r>
            <w:r>
              <w:rPr>
                <w:rFonts w:ascii="Arial Narrow" w:hAnsi="Arial Narrow" w:cs="Times New Roman"/>
                <w:sz w:val="18"/>
                <w:szCs w:val="18"/>
                <w:lang w:eastAsia="en-US"/>
              </w:rPr>
              <w:t>e la stratégie caribou.</w:t>
            </w:r>
            <w:r w:rsidRPr="000D516E">
              <w:rPr>
                <w:rFonts w:ascii="Arial Narrow" w:hAnsi="Arial Narrow" w:cs="Times New Roman"/>
                <w:sz w:val="18"/>
                <w:szCs w:val="18"/>
                <w:lang w:eastAsia="en-US"/>
              </w:rPr>
              <w:t xml:space="preserve"> </w:t>
            </w:r>
          </w:p>
        </w:tc>
        <w:tc>
          <w:tcPr>
            <w:tcW w:w="1676" w:type="dxa"/>
            <w:tcBorders>
              <w:top w:val="single" w:sz="4" w:space="0" w:color="FFFFFF"/>
              <w:left w:val="single" w:sz="4" w:space="0" w:color="FFFFFF"/>
              <w:bottom w:val="single" w:sz="4" w:space="0" w:color="FFFFFF"/>
              <w:right w:val="single" w:sz="4" w:space="0" w:color="FFFFFF"/>
            </w:tcBorders>
            <w:shd w:val="clear" w:color="auto" w:fill="E7E7E7"/>
          </w:tcPr>
          <w:p w14:paraId="07B058F5" w14:textId="77777777" w:rsidR="001D7EC1" w:rsidRPr="00F05E00" w:rsidRDefault="001D7EC1" w:rsidP="00C83FF4">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FFFFFF"/>
              <w:right w:val="single" w:sz="4" w:space="0" w:color="FFFFFF"/>
            </w:tcBorders>
            <w:shd w:val="clear" w:color="auto" w:fill="E7E7E7"/>
          </w:tcPr>
          <w:p w14:paraId="13515E10" w14:textId="77777777" w:rsidR="001D7EC1" w:rsidRPr="00232639" w:rsidRDefault="001D7EC1" w:rsidP="00C83FF4">
            <w:pPr>
              <w:spacing w:before="10" w:after="10"/>
              <w:ind w:left="0"/>
              <w:rPr>
                <w:rFonts w:ascii="Arial Narrow" w:hAnsi="Arial Narrow" w:cs="Times New Roman"/>
                <w:sz w:val="18"/>
                <w:szCs w:val="18"/>
                <w:lang w:eastAsia="en-US"/>
              </w:rPr>
            </w:pPr>
            <w:r w:rsidRPr="00232639">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22" w:type="dxa"/>
            <w:tcBorders>
              <w:top w:val="single" w:sz="4" w:space="0" w:color="FFFFFF"/>
              <w:left w:val="single" w:sz="4" w:space="0" w:color="FFFFFF"/>
              <w:bottom w:val="single" w:sz="4" w:space="0" w:color="FFFFFF"/>
              <w:right w:val="single" w:sz="4" w:space="0" w:color="FFFFFF"/>
            </w:tcBorders>
            <w:shd w:val="clear" w:color="auto" w:fill="E7E7E7"/>
          </w:tcPr>
          <w:p w14:paraId="339241FD" w14:textId="77777777" w:rsidR="001D7EC1" w:rsidRPr="004B6856" w:rsidRDefault="001D7EC1" w:rsidP="00C83FF4">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À venir </w:t>
            </w:r>
          </w:p>
        </w:tc>
        <w:tc>
          <w:tcPr>
            <w:tcW w:w="3877" w:type="dxa"/>
            <w:tcBorders>
              <w:top w:val="single" w:sz="4" w:space="0" w:color="FFFFFF"/>
              <w:left w:val="single" w:sz="4" w:space="0" w:color="FFFFFF"/>
              <w:bottom w:val="single" w:sz="4" w:space="0" w:color="FFFFFF"/>
              <w:right w:val="single" w:sz="4" w:space="0" w:color="FFFFFF"/>
            </w:tcBorders>
            <w:shd w:val="clear" w:color="auto" w:fill="E7E7E7"/>
          </w:tcPr>
          <w:p w14:paraId="0CFA46E7" w14:textId="77777777" w:rsidR="001D7EC1" w:rsidRPr="00CC3BFF" w:rsidRDefault="001D7EC1" w:rsidP="00C83FF4">
            <w:pPr>
              <w:pStyle w:val="Paragraphedeliste"/>
              <w:numPr>
                <w:ilvl w:val="0"/>
                <w:numId w:val="24"/>
              </w:numPr>
              <w:spacing w:before="10" w:after="10" w:line="276" w:lineRule="auto"/>
              <w:ind w:left="314" w:hanging="284"/>
              <w:rPr>
                <w:rFonts w:ascii="Arial Narrow" w:hAnsi="Arial Narrow" w:cs="Times New Roman"/>
                <w:color w:val="7030A0"/>
                <w:sz w:val="18"/>
                <w:szCs w:val="18"/>
                <w:lang w:eastAsia="en-US"/>
              </w:rPr>
            </w:pPr>
            <w:r w:rsidRPr="00CC3BFF">
              <w:rPr>
                <w:rFonts w:ascii="Arial Narrow" w:hAnsi="Arial Narrow" w:cs="Times New Roman"/>
                <w:sz w:val="18"/>
                <w:szCs w:val="18"/>
                <w:lang w:eastAsia="en-US"/>
              </w:rPr>
              <w:t xml:space="preserve">Mise à jour de la fiche VOIC </w:t>
            </w:r>
            <w:r>
              <w:rPr>
                <w:rFonts w:ascii="Arial Narrow" w:hAnsi="Arial Narrow" w:cs="Times New Roman"/>
                <w:sz w:val="18"/>
                <w:szCs w:val="18"/>
                <w:lang w:eastAsia="en-US"/>
              </w:rPr>
              <w:t xml:space="preserve">1.6.2 sur la protection du </w:t>
            </w:r>
            <w:r w:rsidRPr="00CC3BFF">
              <w:rPr>
                <w:rFonts w:ascii="Arial Narrow" w:hAnsi="Arial Narrow" w:cs="Times New Roman"/>
                <w:sz w:val="18"/>
                <w:szCs w:val="18"/>
                <w:lang w:eastAsia="en-US"/>
              </w:rPr>
              <w:t>caribou</w:t>
            </w:r>
            <w:r>
              <w:rPr>
                <w:rFonts w:ascii="Arial Narrow" w:hAnsi="Arial Narrow" w:cs="Times New Roman"/>
                <w:sz w:val="18"/>
                <w:szCs w:val="18"/>
                <w:lang w:eastAsia="en-US"/>
              </w:rPr>
              <w:t>.</w:t>
            </w:r>
          </w:p>
        </w:tc>
        <w:tc>
          <w:tcPr>
            <w:tcW w:w="2818" w:type="dxa"/>
            <w:tcBorders>
              <w:top w:val="single" w:sz="4" w:space="0" w:color="FFFFFF"/>
              <w:left w:val="single" w:sz="4" w:space="0" w:color="FFFFFF"/>
              <w:bottom w:val="single" w:sz="4" w:space="0" w:color="FFFFFF"/>
              <w:right w:val="single" w:sz="4" w:space="0" w:color="FFFFFF"/>
            </w:tcBorders>
            <w:shd w:val="clear" w:color="auto" w:fill="E7E7E7"/>
          </w:tcPr>
          <w:p w14:paraId="787EC409" w14:textId="77777777" w:rsidR="001D7EC1" w:rsidRPr="00FB3885"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B3885">
              <w:rPr>
                <w:rFonts w:ascii="Arial Narrow" w:hAnsi="Arial Narrow" w:cs="Times New Roman"/>
                <w:sz w:val="18"/>
                <w:szCs w:val="18"/>
                <w:lang w:eastAsia="en-US"/>
              </w:rPr>
              <w:t xml:space="preserve">Stratégie </w:t>
            </w:r>
            <w:r>
              <w:rPr>
                <w:rFonts w:ascii="Arial Narrow" w:hAnsi="Arial Narrow" w:cs="Times New Roman"/>
                <w:sz w:val="18"/>
                <w:szCs w:val="18"/>
                <w:lang w:eastAsia="en-US"/>
              </w:rPr>
              <w:t>caribou à venir</w:t>
            </w:r>
          </w:p>
        </w:tc>
      </w:tr>
      <w:tr w:rsidR="001D7EC1" w:rsidRPr="004B6856" w14:paraId="1486EF0B" w14:textId="77777777" w:rsidTr="00C83FF4">
        <w:trPr>
          <w:trHeight w:val="2885"/>
        </w:trPr>
        <w:tc>
          <w:tcPr>
            <w:tcW w:w="1448" w:type="dxa"/>
            <w:vMerge/>
            <w:tcBorders>
              <w:top w:val="single" w:sz="4" w:space="0" w:color="FFFFFF"/>
              <w:left w:val="single" w:sz="4" w:space="0" w:color="FFFFFF"/>
              <w:bottom w:val="single" w:sz="4" w:space="0" w:color="FFFFFF"/>
              <w:right w:val="single" w:sz="4" w:space="0" w:color="FFFFFF"/>
            </w:tcBorders>
            <w:vAlign w:val="center"/>
            <w:hideMark/>
          </w:tcPr>
          <w:p w14:paraId="7F0F0964" w14:textId="77777777" w:rsidR="001D7EC1" w:rsidRPr="004B6856" w:rsidRDefault="001D7EC1" w:rsidP="00C83FF4">
            <w:pPr>
              <w:spacing w:before="0" w:after="0"/>
              <w:ind w:left="0"/>
              <w:rPr>
                <w:rFonts w:ascii="Arial Narrow" w:hAnsi="Arial Narrow" w:cs="Times New Roman"/>
                <w:sz w:val="18"/>
                <w:szCs w:val="18"/>
                <w:lang w:eastAsia="en-US"/>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14:paraId="7EE84D24" w14:textId="77777777" w:rsidR="001D7EC1" w:rsidRPr="004B6856" w:rsidRDefault="001D7EC1" w:rsidP="00C83FF4">
            <w:pPr>
              <w:spacing w:before="0" w:after="0"/>
              <w:ind w:left="0"/>
              <w:rPr>
                <w:rFonts w:ascii="Arial Narrow" w:hAnsi="Arial Narrow" w:cs="Times New Roman"/>
                <w:sz w:val="18"/>
                <w:szCs w:val="18"/>
                <w:lang w:eastAsia="en-US"/>
              </w:rPr>
            </w:pPr>
          </w:p>
        </w:tc>
        <w:tc>
          <w:tcPr>
            <w:tcW w:w="2251" w:type="dxa"/>
            <w:vMerge/>
            <w:tcBorders>
              <w:top w:val="single" w:sz="4" w:space="0" w:color="FFFFFF"/>
              <w:left w:val="single" w:sz="4" w:space="0" w:color="FFFFFF"/>
              <w:bottom w:val="single" w:sz="4" w:space="0" w:color="FFFFFF"/>
              <w:right w:val="single" w:sz="4" w:space="0" w:color="FFFFFF"/>
            </w:tcBorders>
            <w:vAlign w:val="center"/>
            <w:hideMark/>
          </w:tcPr>
          <w:p w14:paraId="30E45C2F" w14:textId="77777777" w:rsidR="001D7EC1" w:rsidRPr="004B6856" w:rsidRDefault="001D7EC1" w:rsidP="00C83FF4">
            <w:pPr>
              <w:spacing w:before="0" w:after="0"/>
              <w:ind w:left="0"/>
              <w:rPr>
                <w:rFonts w:ascii="Arial Narrow" w:hAnsi="Arial Narrow" w:cs="Times New Roman"/>
                <w:sz w:val="18"/>
                <w:szCs w:val="18"/>
                <w:lang w:eastAsia="en-US"/>
              </w:rPr>
            </w:pPr>
          </w:p>
        </w:tc>
        <w:tc>
          <w:tcPr>
            <w:tcW w:w="2660" w:type="dxa"/>
            <w:vMerge/>
            <w:tcBorders>
              <w:top w:val="single" w:sz="4" w:space="0" w:color="FFFFFF"/>
              <w:left w:val="single" w:sz="4" w:space="0" w:color="FFFFFF"/>
              <w:bottom w:val="single" w:sz="4" w:space="0" w:color="FFFFFF"/>
              <w:right w:val="single" w:sz="4" w:space="0" w:color="FFFFFF"/>
            </w:tcBorders>
            <w:vAlign w:val="center"/>
            <w:hideMark/>
          </w:tcPr>
          <w:p w14:paraId="43B14586" w14:textId="77777777" w:rsidR="001D7EC1" w:rsidRPr="004B6856" w:rsidRDefault="001D7EC1" w:rsidP="00C83FF4">
            <w:pPr>
              <w:spacing w:before="0" w:after="0"/>
              <w:ind w:left="0"/>
              <w:rPr>
                <w:rFonts w:ascii="Arial Narrow" w:hAnsi="Arial Narrow" w:cs="Times New Roman"/>
                <w:sz w:val="18"/>
                <w:szCs w:val="18"/>
                <w:lang w:eastAsia="en-US"/>
              </w:rPr>
            </w:pPr>
          </w:p>
        </w:tc>
        <w:tc>
          <w:tcPr>
            <w:tcW w:w="2640" w:type="dxa"/>
            <w:tcBorders>
              <w:top w:val="single" w:sz="4" w:space="0" w:color="FFFFFF"/>
              <w:left w:val="single" w:sz="4" w:space="0" w:color="FFFFFF"/>
              <w:bottom w:val="single" w:sz="4" w:space="0" w:color="FFFFFF"/>
              <w:right w:val="single" w:sz="4" w:space="0" w:color="FFFFFF"/>
            </w:tcBorders>
            <w:shd w:val="clear" w:color="auto" w:fill="E7E7E7"/>
          </w:tcPr>
          <w:p w14:paraId="02C50657" w14:textId="77777777" w:rsidR="001D7EC1" w:rsidRPr="004B6856" w:rsidRDefault="001D7EC1" w:rsidP="00C83FF4">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Poursuivre le </w:t>
            </w:r>
            <w:r>
              <w:rPr>
                <w:rFonts w:ascii="Arial Narrow" w:hAnsi="Arial Narrow" w:cs="Times New Roman"/>
                <w:sz w:val="18"/>
                <w:szCs w:val="18"/>
                <w:lang w:eastAsia="en-US"/>
              </w:rPr>
              <w:t xml:space="preserve">travail d’élaboration de modalités d’interventions forestières d’un plan de conservation </w:t>
            </w:r>
            <w:r w:rsidRPr="004B6856">
              <w:rPr>
                <w:rFonts w:ascii="Arial Narrow" w:hAnsi="Arial Narrow" w:cs="Times New Roman"/>
                <w:sz w:val="18"/>
                <w:szCs w:val="18"/>
                <w:lang w:eastAsia="en-US"/>
              </w:rPr>
              <w:t>sur le garrot d’Islande</w:t>
            </w:r>
            <w:r>
              <w:rPr>
                <w:rFonts w:ascii="Arial Narrow" w:hAnsi="Arial Narrow" w:cs="Times New Roman"/>
                <w:sz w:val="18"/>
                <w:szCs w:val="18"/>
                <w:lang w:eastAsia="en-US"/>
              </w:rPr>
              <w:t>.</w:t>
            </w:r>
          </w:p>
        </w:tc>
        <w:tc>
          <w:tcPr>
            <w:tcW w:w="1676" w:type="dxa"/>
            <w:tcBorders>
              <w:top w:val="single" w:sz="4" w:space="0" w:color="FFFFFF"/>
              <w:left w:val="single" w:sz="4" w:space="0" w:color="FFFFFF"/>
              <w:bottom w:val="single" w:sz="4" w:space="0" w:color="FFFFFF"/>
              <w:right w:val="single" w:sz="4" w:space="0" w:color="FFFFFF"/>
            </w:tcBorders>
            <w:shd w:val="clear" w:color="auto" w:fill="E7E7E7"/>
          </w:tcPr>
          <w:p w14:paraId="5B90F738" w14:textId="77777777" w:rsidR="001D7EC1" w:rsidRPr="00F05E00" w:rsidRDefault="001D7EC1" w:rsidP="00C83FF4">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FFFFFF"/>
              <w:right w:val="single" w:sz="4" w:space="0" w:color="FFFFFF"/>
            </w:tcBorders>
            <w:shd w:val="clear" w:color="auto" w:fill="E7E7E7"/>
          </w:tcPr>
          <w:p w14:paraId="6369015A" w14:textId="77777777" w:rsidR="001D7EC1" w:rsidRPr="00232639" w:rsidRDefault="001D7EC1" w:rsidP="00C83FF4">
            <w:pPr>
              <w:spacing w:before="10" w:after="10"/>
              <w:ind w:left="0"/>
              <w:rPr>
                <w:rFonts w:ascii="Arial Narrow" w:hAnsi="Arial Narrow" w:cs="Times New Roman"/>
                <w:sz w:val="18"/>
                <w:szCs w:val="18"/>
                <w:lang w:eastAsia="en-US"/>
              </w:rPr>
            </w:pPr>
            <w:r w:rsidRPr="00232639">
              <w:rPr>
                <w:rFonts w:ascii="Arial Narrow" w:hAnsi="Arial Narrow" w:cs="Times New Roman"/>
                <w:sz w:val="18"/>
                <w:szCs w:val="18"/>
                <w:lang w:eastAsia="en-US"/>
              </w:rPr>
              <w:t>Environnement Côte-Nord</w:t>
            </w:r>
          </w:p>
        </w:tc>
        <w:tc>
          <w:tcPr>
            <w:tcW w:w="1422" w:type="dxa"/>
            <w:tcBorders>
              <w:top w:val="single" w:sz="4" w:space="0" w:color="FFFFFF"/>
              <w:left w:val="single" w:sz="4" w:space="0" w:color="FFFFFF"/>
              <w:bottom w:val="single" w:sz="4" w:space="0" w:color="FFFFFF"/>
              <w:right w:val="single" w:sz="4" w:space="0" w:color="FFFFFF"/>
            </w:tcBorders>
            <w:shd w:val="clear" w:color="auto" w:fill="E7E7E7"/>
          </w:tcPr>
          <w:p w14:paraId="4E65BAA7" w14:textId="77777777" w:rsidR="001D7EC1" w:rsidRPr="00232639" w:rsidRDefault="001D7EC1" w:rsidP="00C83FF4">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poursuivre</w:t>
            </w:r>
          </w:p>
        </w:tc>
        <w:tc>
          <w:tcPr>
            <w:tcW w:w="3877" w:type="dxa"/>
            <w:tcBorders>
              <w:top w:val="single" w:sz="4" w:space="0" w:color="FFFFFF"/>
              <w:left w:val="single" w:sz="4" w:space="0" w:color="FFFFFF"/>
              <w:bottom w:val="single" w:sz="4" w:space="0" w:color="FFFFFF"/>
              <w:right w:val="single" w:sz="4" w:space="0" w:color="FFFFFF"/>
            </w:tcBorders>
            <w:shd w:val="clear" w:color="auto" w:fill="E7E7E7"/>
          </w:tcPr>
          <w:p w14:paraId="2FB67428" w14:textId="77777777" w:rsidR="001D7EC1" w:rsidRPr="004A167B"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Suivi des travaux</w:t>
            </w:r>
            <w:r w:rsidRPr="00CC3BFF">
              <w:rPr>
                <w:rFonts w:ascii="Arial Narrow" w:hAnsi="Arial Narrow" w:cs="Times New Roman"/>
                <w:sz w:val="18"/>
                <w:szCs w:val="18"/>
                <w:lang w:eastAsia="en-US"/>
              </w:rPr>
              <w:t xml:space="preserve"> par Environnement Côte-Nord aux membres </w:t>
            </w:r>
            <w:r>
              <w:rPr>
                <w:rFonts w:ascii="Arial Narrow" w:hAnsi="Arial Narrow" w:cs="Times New Roman"/>
                <w:sz w:val="18"/>
                <w:szCs w:val="18"/>
                <w:lang w:eastAsia="en-US"/>
              </w:rPr>
              <w:t>de la TLGIRT</w:t>
            </w:r>
          </w:p>
        </w:tc>
        <w:tc>
          <w:tcPr>
            <w:tcW w:w="2818" w:type="dxa"/>
            <w:tcBorders>
              <w:top w:val="single" w:sz="4" w:space="0" w:color="FFFFFF"/>
              <w:left w:val="single" w:sz="4" w:space="0" w:color="FFFFFF"/>
              <w:bottom w:val="single" w:sz="4" w:space="0" w:color="FFFFFF"/>
              <w:right w:val="single" w:sz="4" w:space="0" w:color="FFFFFF"/>
            </w:tcBorders>
            <w:shd w:val="clear" w:color="auto" w:fill="E7E7E7"/>
          </w:tcPr>
          <w:p w14:paraId="0592F40F" w14:textId="77777777" w:rsidR="001D7EC1" w:rsidRDefault="001D7EC1" w:rsidP="00C83FF4">
            <w:pPr>
              <w:pStyle w:val="Paragraphedeliste"/>
              <w:numPr>
                <w:ilvl w:val="0"/>
                <w:numId w:val="24"/>
              </w:numPr>
              <w:spacing w:before="10" w:after="10"/>
              <w:ind w:left="301" w:hanging="283"/>
              <w:rPr>
                <w:rFonts w:ascii="Arial Narrow" w:hAnsi="Arial Narrow" w:cs="Times New Roman"/>
                <w:sz w:val="18"/>
                <w:szCs w:val="18"/>
                <w:lang w:eastAsia="en-US"/>
              </w:rPr>
            </w:pPr>
            <w:r>
              <w:rPr>
                <w:rFonts w:ascii="Arial Narrow" w:hAnsi="Arial Narrow" w:cs="Times New Roman"/>
                <w:sz w:val="18"/>
                <w:szCs w:val="18"/>
                <w:lang w:eastAsia="en-US"/>
              </w:rPr>
              <w:t>Plusieurs présentations de l’avancement des travaux ont été réalisées par Environnement Côte-Nord :</w:t>
            </w:r>
          </w:p>
          <w:p w14:paraId="71A98889" w14:textId="77777777" w:rsidR="001D7EC1" w:rsidRDefault="001D7EC1" w:rsidP="00C83FF4">
            <w:pPr>
              <w:pStyle w:val="Paragraphedeliste"/>
              <w:numPr>
                <w:ilvl w:val="0"/>
                <w:numId w:val="24"/>
              </w:numPr>
              <w:spacing w:before="10" w:after="10"/>
              <w:ind w:left="301" w:hanging="138"/>
              <w:rPr>
                <w:rFonts w:ascii="Arial Narrow" w:hAnsi="Arial Narrow" w:cs="Times New Roman"/>
                <w:sz w:val="18"/>
                <w:szCs w:val="18"/>
                <w:lang w:eastAsia="en-US"/>
              </w:rPr>
            </w:pPr>
            <w:r>
              <w:rPr>
                <w:rFonts w:ascii="Arial Narrow" w:hAnsi="Arial Narrow" w:cs="Times New Roman"/>
                <w:sz w:val="18"/>
                <w:szCs w:val="18"/>
                <w:lang w:eastAsia="en-US"/>
              </w:rPr>
              <w:t>14 déc. 2021 : présentation à la TLGIRT du plan d’action,</w:t>
            </w:r>
          </w:p>
          <w:p w14:paraId="0FE7EC9A" w14:textId="77777777" w:rsidR="001D7EC1" w:rsidRDefault="001D7EC1" w:rsidP="00C83FF4">
            <w:pPr>
              <w:pStyle w:val="Paragraphedeliste"/>
              <w:numPr>
                <w:ilvl w:val="0"/>
                <w:numId w:val="24"/>
              </w:numPr>
              <w:spacing w:before="10" w:after="10"/>
              <w:ind w:left="301" w:hanging="138"/>
              <w:rPr>
                <w:rFonts w:ascii="Arial Narrow" w:hAnsi="Arial Narrow" w:cs="Times New Roman"/>
                <w:sz w:val="18"/>
                <w:szCs w:val="18"/>
                <w:lang w:eastAsia="en-US"/>
              </w:rPr>
            </w:pPr>
            <w:r>
              <w:rPr>
                <w:rFonts w:ascii="Arial Narrow" w:hAnsi="Arial Narrow" w:cs="Times New Roman"/>
                <w:sz w:val="18"/>
                <w:szCs w:val="18"/>
                <w:lang w:eastAsia="en-US"/>
              </w:rPr>
              <w:t>20 sept. 2022 : présentation à la TLGIRT de l’avancement (inventaire terrain réalisé)</w:t>
            </w:r>
          </w:p>
          <w:p w14:paraId="4F6C9B19" w14:textId="77777777" w:rsidR="001D7EC1" w:rsidRPr="00F05E00" w:rsidRDefault="001D7EC1" w:rsidP="00C83FF4">
            <w:pPr>
              <w:pStyle w:val="Paragraphedeliste"/>
              <w:numPr>
                <w:ilvl w:val="0"/>
                <w:numId w:val="24"/>
              </w:numPr>
              <w:spacing w:before="10" w:after="10"/>
              <w:ind w:left="301" w:hanging="138"/>
              <w:rPr>
                <w:rFonts w:ascii="Arial Narrow" w:hAnsi="Arial Narrow" w:cs="Times New Roman"/>
                <w:sz w:val="18"/>
                <w:szCs w:val="18"/>
                <w:lang w:eastAsia="en-US"/>
              </w:rPr>
            </w:pPr>
            <w:r>
              <w:rPr>
                <w:rFonts w:ascii="Arial Narrow" w:hAnsi="Arial Narrow" w:cs="Times New Roman"/>
                <w:sz w:val="18"/>
                <w:szCs w:val="18"/>
                <w:lang w:eastAsia="en-US"/>
              </w:rPr>
              <w:t>20 juin 2023 : présentation à la rencontre régionale des TLGIRT du rapport préliminaire en consultation.</w:t>
            </w:r>
          </w:p>
        </w:tc>
      </w:tr>
      <w:tr w:rsidR="001D7EC1" w:rsidRPr="004B6856" w14:paraId="2B9428D2" w14:textId="77777777" w:rsidTr="00C83FF4">
        <w:trPr>
          <w:trHeight w:val="1126"/>
        </w:trPr>
        <w:tc>
          <w:tcPr>
            <w:tcW w:w="1448" w:type="dxa"/>
            <w:vMerge/>
            <w:tcBorders>
              <w:top w:val="single" w:sz="4" w:space="0" w:color="FFFFFF"/>
              <w:left w:val="single" w:sz="4" w:space="0" w:color="FFFFFF"/>
              <w:bottom w:val="single" w:sz="4" w:space="0" w:color="auto"/>
              <w:right w:val="single" w:sz="4" w:space="0" w:color="FFFFFF"/>
            </w:tcBorders>
            <w:vAlign w:val="center"/>
            <w:hideMark/>
          </w:tcPr>
          <w:p w14:paraId="178D2E20" w14:textId="77777777" w:rsidR="001D7EC1" w:rsidRPr="004B6856" w:rsidRDefault="001D7EC1" w:rsidP="00C83FF4">
            <w:pPr>
              <w:spacing w:before="0" w:after="0"/>
              <w:ind w:left="0"/>
              <w:rPr>
                <w:rFonts w:ascii="Arial Narrow" w:hAnsi="Arial Narrow" w:cs="Times New Roman"/>
                <w:sz w:val="18"/>
                <w:szCs w:val="18"/>
                <w:lang w:eastAsia="en-US"/>
              </w:rPr>
            </w:pPr>
          </w:p>
        </w:tc>
        <w:tc>
          <w:tcPr>
            <w:tcW w:w="0" w:type="auto"/>
            <w:vMerge/>
            <w:tcBorders>
              <w:top w:val="single" w:sz="4" w:space="0" w:color="FFFFFF"/>
              <w:left w:val="single" w:sz="4" w:space="0" w:color="FFFFFF"/>
              <w:bottom w:val="single" w:sz="4" w:space="0" w:color="auto"/>
              <w:right w:val="single" w:sz="4" w:space="0" w:color="FFFFFF"/>
            </w:tcBorders>
            <w:vAlign w:val="center"/>
            <w:hideMark/>
          </w:tcPr>
          <w:p w14:paraId="1E2F2CC9" w14:textId="77777777" w:rsidR="001D7EC1" w:rsidRPr="004B6856" w:rsidRDefault="001D7EC1" w:rsidP="00C83FF4">
            <w:pPr>
              <w:spacing w:before="0" w:after="0"/>
              <w:ind w:left="0"/>
              <w:rPr>
                <w:rFonts w:ascii="Arial Narrow" w:hAnsi="Arial Narrow" w:cs="Times New Roman"/>
                <w:sz w:val="18"/>
                <w:szCs w:val="18"/>
                <w:lang w:eastAsia="en-US"/>
              </w:rPr>
            </w:pPr>
          </w:p>
        </w:tc>
        <w:tc>
          <w:tcPr>
            <w:tcW w:w="2251" w:type="dxa"/>
            <w:tcBorders>
              <w:top w:val="single" w:sz="4" w:space="0" w:color="FFFFFF"/>
              <w:left w:val="single" w:sz="4" w:space="0" w:color="FFFFFF"/>
              <w:bottom w:val="single" w:sz="4" w:space="0" w:color="auto"/>
              <w:right w:val="single" w:sz="4" w:space="0" w:color="FFFFFF"/>
            </w:tcBorders>
            <w:shd w:val="clear" w:color="auto" w:fill="E7E7E7"/>
          </w:tcPr>
          <w:p w14:paraId="12D5E67A" w14:textId="77777777" w:rsidR="001D7EC1" w:rsidRPr="00232639" w:rsidRDefault="001D7EC1" w:rsidP="00C83FF4">
            <w:pPr>
              <w:spacing w:before="10" w:after="10"/>
              <w:ind w:left="0"/>
              <w:rPr>
                <w:rFonts w:ascii="Arial Narrow" w:hAnsi="Arial Narrow" w:cs="Times New Roman"/>
                <w:sz w:val="18"/>
                <w:szCs w:val="18"/>
                <w:lang w:eastAsia="en-US"/>
              </w:rPr>
            </w:pPr>
            <w:r w:rsidRPr="00232639">
              <w:rPr>
                <w:rFonts w:ascii="Arial Narrow" w:hAnsi="Arial Narrow" w:cs="Times New Roman"/>
                <w:sz w:val="18"/>
                <w:szCs w:val="18"/>
                <w:lang w:eastAsia="en-US"/>
              </w:rPr>
              <w:t>Limiter le dérangement de la faune dans le cadre des activités forestières.</w:t>
            </w:r>
          </w:p>
        </w:tc>
        <w:tc>
          <w:tcPr>
            <w:tcW w:w="2660" w:type="dxa"/>
            <w:tcBorders>
              <w:top w:val="single" w:sz="4" w:space="0" w:color="FFFFFF"/>
              <w:left w:val="single" w:sz="4" w:space="0" w:color="FFFFFF"/>
              <w:bottom w:val="single" w:sz="4" w:space="0" w:color="auto"/>
              <w:right w:val="single" w:sz="4" w:space="0" w:color="FFFFFF"/>
            </w:tcBorders>
            <w:shd w:val="clear" w:color="auto" w:fill="E7E7E7"/>
          </w:tcPr>
          <w:p w14:paraId="32F7866D" w14:textId="77777777" w:rsidR="001D7EC1" w:rsidRPr="00485001"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D53A7">
              <w:rPr>
                <w:rFonts w:ascii="Arial Narrow" w:hAnsi="Arial Narrow" w:cs="Times New Roman"/>
                <w:sz w:val="18"/>
                <w:szCs w:val="18"/>
                <w:lang w:eastAsia="en-US"/>
              </w:rPr>
              <w:t>Mesures d’harmonisation opérationnelle</w:t>
            </w:r>
            <w:r>
              <w:rPr>
                <w:rFonts w:ascii="Arial Narrow" w:hAnsi="Arial Narrow" w:cs="Times New Roman"/>
                <w:sz w:val="18"/>
                <w:szCs w:val="18"/>
                <w:lang w:eastAsia="en-US"/>
              </w:rPr>
              <w:t xml:space="preserve"> à intégrer via la f</w:t>
            </w:r>
            <w:r w:rsidRPr="00485001">
              <w:rPr>
                <w:rFonts w:ascii="Arial Narrow" w:hAnsi="Arial Narrow" w:cs="Times New Roman"/>
                <w:sz w:val="18"/>
                <w:szCs w:val="18"/>
                <w:lang w:eastAsia="en-US"/>
              </w:rPr>
              <w:t>iche harmonisation (VOIC 5.4.2)</w:t>
            </w:r>
          </w:p>
          <w:p w14:paraId="5CECCE99" w14:textId="77777777" w:rsidR="001D7EC1" w:rsidRPr="008D53A7" w:rsidRDefault="001D7EC1" w:rsidP="00C83FF4">
            <w:pPr>
              <w:spacing w:before="10" w:after="10"/>
              <w:ind w:left="0"/>
              <w:rPr>
                <w:rFonts w:ascii="Arial Narrow" w:hAnsi="Arial Narrow" w:cs="Times New Roman"/>
                <w:sz w:val="18"/>
                <w:szCs w:val="18"/>
                <w:lang w:eastAsia="en-US"/>
              </w:rPr>
            </w:pPr>
          </w:p>
        </w:tc>
        <w:tc>
          <w:tcPr>
            <w:tcW w:w="2640" w:type="dxa"/>
            <w:tcBorders>
              <w:top w:val="single" w:sz="4" w:space="0" w:color="FFFFFF"/>
              <w:left w:val="single" w:sz="4" w:space="0" w:color="FFFFFF"/>
              <w:bottom w:val="single" w:sz="4" w:space="0" w:color="auto"/>
              <w:right w:val="single" w:sz="4" w:space="0" w:color="FFFFFF"/>
            </w:tcBorders>
            <w:shd w:val="clear" w:color="auto" w:fill="E7E7E7"/>
          </w:tcPr>
          <w:p w14:paraId="03BEBCF8" w14:textId="77777777" w:rsidR="001D7EC1" w:rsidRPr="00232639" w:rsidRDefault="001D7EC1" w:rsidP="00C83FF4">
            <w:pPr>
              <w:spacing w:before="10" w:after="10"/>
              <w:ind w:left="0"/>
              <w:rPr>
                <w:rFonts w:ascii="Arial Narrow" w:hAnsi="Arial Narrow" w:cs="Times New Roman"/>
                <w:sz w:val="18"/>
                <w:szCs w:val="18"/>
                <w:lang w:eastAsia="en-US"/>
              </w:rPr>
            </w:pPr>
            <w:r w:rsidRPr="00232639">
              <w:rPr>
                <w:rFonts w:ascii="Arial Narrow" w:hAnsi="Arial Narrow" w:cs="Times New Roman"/>
                <w:sz w:val="18"/>
                <w:szCs w:val="18"/>
                <w:lang w:eastAsia="en-US"/>
              </w:rPr>
              <w:t>Cibler un</w:t>
            </w:r>
            <w:r>
              <w:rPr>
                <w:rFonts w:ascii="Arial Narrow" w:hAnsi="Arial Narrow" w:cs="Times New Roman"/>
                <w:sz w:val="18"/>
                <w:szCs w:val="18"/>
                <w:lang w:eastAsia="en-US"/>
              </w:rPr>
              <w:t>e</w:t>
            </w:r>
            <w:r w:rsidRPr="00232639">
              <w:rPr>
                <w:rFonts w:ascii="Arial Narrow" w:hAnsi="Arial Narrow" w:cs="Times New Roman"/>
                <w:sz w:val="18"/>
                <w:szCs w:val="18"/>
                <w:lang w:eastAsia="en-US"/>
              </w:rPr>
              <w:t xml:space="preserve"> ou des espèces vulnérables aux dérangements des activités forestières afin de développer une éventuelle fiche en sous-comité.</w:t>
            </w:r>
          </w:p>
        </w:tc>
        <w:tc>
          <w:tcPr>
            <w:tcW w:w="1676" w:type="dxa"/>
            <w:tcBorders>
              <w:top w:val="single" w:sz="4" w:space="0" w:color="FFFFFF"/>
              <w:left w:val="single" w:sz="4" w:space="0" w:color="FFFFFF"/>
              <w:bottom w:val="single" w:sz="4" w:space="0" w:color="auto"/>
              <w:right w:val="single" w:sz="4" w:space="0" w:color="FFFFFF"/>
            </w:tcBorders>
            <w:shd w:val="clear" w:color="auto" w:fill="E7E7E7"/>
          </w:tcPr>
          <w:p w14:paraId="47643376" w14:textId="77777777" w:rsidR="001D7EC1" w:rsidRPr="00F05E00" w:rsidRDefault="001D7EC1" w:rsidP="00C83FF4">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auto"/>
              <w:right w:val="single" w:sz="4" w:space="0" w:color="FFFFFF"/>
            </w:tcBorders>
            <w:shd w:val="clear" w:color="auto" w:fill="E7E7E7"/>
          </w:tcPr>
          <w:p w14:paraId="6A1706A3" w14:textId="77777777" w:rsidR="001D7EC1" w:rsidRPr="00232639" w:rsidRDefault="001D7EC1" w:rsidP="00C83FF4">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tc>
        <w:tc>
          <w:tcPr>
            <w:tcW w:w="1422" w:type="dxa"/>
            <w:tcBorders>
              <w:top w:val="single" w:sz="4" w:space="0" w:color="FFFFFF"/>
              <w:left w:val="single" w:sz="4" w:space="0" w:color="FFFFFF"/>
              <w:bottom w:val="single" w:sz="4" w:space="0" w:color="auto"/>
              <w:right w:val="single" w:sz="4" w:space="0" w:color="FFFFFF"/>
            </w:tcBorders>
            <w:shd w:val="clear" w:color="auto" w:fill="E7E7E7"/>
          </w:tcPr>
          <w:p w14:paraId="10669414" w14:textId="77777777" w:rsidR="001D7EC1" w:rsidRPr="000A5381" w:rsidRDefault="001D7EC1" w:rsidP="00C83FF4">
            <w:pPr>
              <w:spacing w:before="10" w:after="10"/>
              <w:ind w:left="0"/>
              <w:rPr>
                <w:rFonts w:ascii="Arial Narrow" w:hAnsi="Arial Narrow" w:cs="Times New Roman"/>
                <w:sz w:val="18"/>
                <w:szCs w:val="18"/>
                <w:lang w:eastAsia="en-US"/>
              </w:rPr>
            </w:pPr>
            <w:r w:rsidRPr="000A5381">
              <w:rPr>
                <w:rFonts w:ascii="Arial Narrow" w:hAnsi="Arial Narrow" w:cs="Times New Roman"/>
                <w:sz w:val="18"/>
                <w:szCs w:val="18"/>
                <w:lang w:eastAsia="en-US"/>
              </w:rPr>
              <w:t>À faire</w:t>
            </w:r>
          </w:p>
        </w:tc>
        <w:tc>
          <w:tcPr>
            <w:tcW w:w="3877" w:type="dxa"/>
            <w:tcBorders>
              <w:top w:val="single" w:sz="4" w:space="0" w:color="FFFFFF"/>
              <w:left w:val="single" w:sz="4" w:space="0" w:color="FFFFFF"/>
              <w:bottom w:val="single" w:sz="4" w:space="0" w:color="auto"/>
              <w:right w:val="single" w:sz="4" w:space="0" w:color="FFFFFF"/>
            </w:tcBorders>
            <w:shd w:val="clear" w:color="auto" w:fill="E7E7E7"/>
          </w:tcPr>
          <w:p w14:paraId="4A4B7637" w14:textId="77777777" w:rsidR="001D7EC1" w:rsidRPr="00CC3BFF" w:rsidRDefault="001D7EC1" w:rsidP="00C83FF4">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Ajouter des harmonisations à la fiche VOIC 5.4.2 si nécessaire</w:t>
            </w:r>
          </w:p>
        </w:tc>
        <w:tc>
          <w:tcPr>
            <w:tcW w:w="2818" w:type="dxa"/>
            <w:tcBorders>
              <w:top w:val="single" w:sz="4" w:space="0" w:color="FFFFFF"/>
              <w:left w:val="single" w:sz="4" w:space="0" w:color="FFFFFF"/>
              <w:bottom w:val="single" w:sz="4" w:space="0" w:color="auto"/>
              <w:right w:val="single" w:sz="4" w:space="0" w:color="FFFFFF"/>
            </w:tcBorders>
            <w:shd w:val="clear" w:color="auto" w:fill="E7E7E7"/>
          </w:tcPr>
          <w:p w14:paraId="4C03099A" w14:textId="77777777" w:rsidR="001D7EC1" w:rsidRPr="00232639" w:rsidRDefault="001D7EC1" w:rsidP="00C83FF4">
            <w:pPr>
              <w:spacing w:before="10" w:after="10"/>
              <w:ind w:left="0"/>
              <w:rPr>
                <w:rFonts w:ascii="Arial Narrow" w:hAnsi="Arial Narrow" w:cs="Times New Roman"/>
                <w:sz w:val="18"/>
                <w:szCs w:val="18"/>
                <w:lang w:eastAsia="en-US"/>
              </w:rPr>
            </w:pPr>
          </w:p>
        </w:tc>
      </w:tr>
    </w:tbl>
    <w:p w14:paraId="23C130D2" w14:textId="61CEE600" w:rsidR="001D7EC1" w:rsidRDefault="001D7EC1"/>
    <w:p w14:paraId="595A79AC" w14:textId="77777777" w:rsidR="00C069CB" w:rsidRDefault="00C069CB"/>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1"/>
        <w:gridCol w:w="2084"/>
        <w:gridCol w:w="2237"/>
        <w:gridCol w:w="2268"/>
        <w:gridCol w:w="2694"/>
        <w:gridCol w:w="1701"/>
        <w:gridCol w:w="1842"/>
        <w:gridCol w:w="1276"/>
        <w:gridCol w:w="2977"/>
        <w:gridCol w:w="3827"/>
      </w:tblGrid>
      <w:tr w:rsidR="006C5730" w:rsidRPr="004B6856" w14:paraId="107F87C6" w14:textId="77777777" w:rsidTr="00C83FF4">
        <w:trPr>
          <w:trHeight w:val="302"/>
          <w:tblHeader/>
        </w:trPr>
        <w:tc>
          <w:tcPr>
            <w:tcW w:w="3575" w:type="dxa"/>
            <w:gridSpan w:val="2"/>
            <w:shd w:val="clear" w:color="auto" w:fill="B4C1D0"/>
          </w:tcPr>
          <w:p w14:paraId="3CC02DF8" w14:textId="25548BBB" w:rsidR="006C5730" w:rsidRPr="004B6856" w:rsidRDefault="006C5730" w:rsidP="00E57829">
            <w:pPr>
              <w:pStyle w:val="Tableautitre2"/>
              <w:rPr>
                <w:lang w:eastAsia="en-US"/>
              </w:rPr>
            </w:pPr>
            <w:r w:rsidRPr="004B6856">
              <w:rPr>
                <w:lang w:eastAsia="en-US"/>
              </w:rPr>
              <w:t>Enjeu</w:t>
            </w:r>
          </w:p>
        </w:tc>
        <w:tc>
          <w:tcPr>
            <w:tcW w:w="18822" w:type="dxa"/>
            <w:gridSpan w:val="8"/>
            <w:shd w:val="clear" w:color="auto" w:fill="FFF2CC" w:themeFill="accent4" w:themeFillTint="33"/>
          </w:tcPr>
          <w:p w14:paraId="33B060D5" w14:textId="77777777" w:rsidR="006C5730" w:rsidRPr="004B6856" w:rsidRDefault="006C5730" w:rsidP="00E57829">
            <w:pPr>
              <w:spacing w:before="10" w:after="10"/>
              <w:ind w:left="-677"/>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Harmonisation des usages</w:t>
            </w:r>
          </w:p>
        </w:tc>
      </w:tr>
      <w:tr w:rsidR="006C5730" w:rsidRPr="004B6856" w14:paraId="1EC01602" w14:textId="77777777" w:rsidTr="00C83FF4">
        <w:trPr>
          <w:trHeight w:val="405"/>
          <w:tblHeader/>
        </w:trPr>
        <w:tc>
          <w:tcPr>
            <w:tcW w:w="3575" w:type="dxa"/>
            <w:gridSpan w:val="2"/>
            <w:shd w:val="clear" w:color="auto" w:fill="B4C1D0"/>
          </w:tcPr>
          <w:p w14:paraId="078879D8" w14:textId="77777777" w:rsidR="006C5730" w:rsidRPr="004B6856" w:rsidRDefault="006C5730" w:rsidP="00E57829">
            <w:pPr>
              <w:pStyle w:val="Tableautitre2"/>
              <w:rPr>
                <w:lang w:eastAsia="en-US"/>
              </w:rPr>
            </w:pPr>
            <w:r w:rsidRPr="004B6856">
              <w:rPr>
                <w:lang w:eastAsia="en-US"/>
              </w:rPr>
              <w:t>Cadrage de l’enjeu</w:t>
            </w:r>
          </w:p>
        </w:tc>
        <w:tc>
          <w:tcPr>
            <w:tcW w:w="18822" w:type="dxa"/>
            <w:gridSpan w:val="8"/>
            <w:shd w:val="clear" w:color="auto" w:fill="E7E7E7"/>
          </w:tcPr>
          <w:p w14:paraId="19B70ED1" w14:textId="77777777" w:rsidR="006C5730" w:rsidRPr="004B6856" w:rsidRDefault="006C5730" w:rsidP="00E57829">
            <w:pPr>
              <w:spacing w:before="10" w:after="10"/>
              <w:ind w:left="-677"/>
              <w:jc w:val="center"/>
              <w:rPr>
                <w:rFonts w:ascii="Arial Narrow" w:hAnsi="Arial Narrow" w:cs="Times New Roman"/>
                <w:sz w:val="18"/>
                <w:szCs w:val="18"/>
                <w:lang w:eastAsia="en-US"/>
              </w:rPr>
            </w:pPr>
            <w:r w:rsidRPr="004B6856">
              <w:rPr>
                <w:rFonts w:ascii="Arial Narrow" w:hAnsi="Arial Narrow" w:cs="Times New Roman"/>
                <w:sz w:val="18"/>
                <w:szCs w:val="18"/>
                <w:lang w:eastAsia="en-US"/>
              </w:rPr>
              <w:t>La forêt fait l’objet d’une utilisation multifonctionnelle par différents usagers (usages récréatifs, industriels, etc.). Cette utilisation est susceptible d’engendrer des conflits ou contraintes d’usages.</w:t>
            </w:r>
          </w:p>
        </w:tc>
      </w:tr>
      <w:tr w:rsidR="006C5730" w:rsidRPr="004B6856" w14:paraId="3B5E6A9C" w14:textId="77777777" w:rsidTr="00C83FF4">
        <w:trPr>
          <w:trHeight w:val="642"/>
          <w:tblHeader/>
        </w:trPr>
        <w:tc>
          <w:tcPr>
            <w:tcW w:w="1491" w:type="dxa"/>
            <w:shd w:val="clear" w:color="auto" w:fill="B4C1D0"/>
            <w:vAlign w:val="center"/>
          </w:tcPr>
          <w:p w14:paraId="4A191967" w14:textId="77777777" w:rsidR="006C5730" w:rsidRPr="004B6856" w:rsidRDefault="006C5730" w:rsidP="00E57829">
            <w:pPr>
              <w:pStyle w:val="Tableautitre2"/>
              <w:rPr>
                <w:lang w:eastAsia="en-US"/>
              </w:rPr>
            </w:pPr>
            <w:r w:rsidRPr="004B6856">
              <w:rPr>
                <w:lang w:eastAsia="en-US"/>
              </w:rPr>
              <w:t>Priorité</w:t>
            </w:r>
          </w:p>
        </w:tc>
        <w:tc>
          <w:tcPr>
            <w:tcW w:w="2084" w:type="dxa"/>
            <w:shd w:val="clear" w:color="auto" w:fill="B4C1D0"/>
            <w:vAlign w:val="center"/>
          </w:tcPr>
          <w:p w14:paraId="3FF0539E" w14:textId="77777777" w:rsidR="006C5730" w:rsidRPr="004B6856" w:rsidRDefault="006C5730" w:rsidP="00E57829">
            <w:pPr>
              <w:pStyle w:val="Tableautitre2"/>
              <w:rPr>
                <w:lang w:eastAsia="en-US"/>
              </w:rPr>
            </w:pPr>
            <w:r w:rsidRPr="004B6856">
              <w:rPr>
                <w:lang w:eastAsia="en-US"/>
              </w:rPr>
              <w:t>Sous-enjeux</w:t>
            </w:r>
          </w:p>
          <w:p w14:paraId="01C4AE04" w14:textId="77777777" w:rsidR="006C5730" w:rsidRPr="004B6856" w:rsidRDefault="006C5730" w:rsidP="00E57829">
            <w:pPr>
              <w:pStyle w:val="Tableautitre2"/>
              <w:rPr>
                <w:lang w:eastAsia="en-US"/>
              </w:rPr>
            </w:pPr>
            <w:r w:rsidRPr="004B6856">
              <w:rPr>
                <w:lang w:eastAsia="en-US"/>
              </w:rPr>
              <w:t>(</w:t>
            </w:r>
            <w:proofErr w:type="gramStart"/>
            <w:r w:rsidRPr="004B6856">
              <w:rPr>
                <w:lang w:eastAsia="en-US"/>
              </w:rPr>
              <w:t>et</w:t>
            </w:r>
            <w:proofErr w:type="gramEnd"/>
            <w:r w:rsidRPr="004B6856">
              <w:rPr>
                <w:lang w:eastAsia="en-US"/>
              </w:rPr>
              <w:t>/ou préoccupations)</w:t>
            </w:r>
          </w:p>
        </w:tc>
        <w:tc>
          <w:tcPr>
            <w:tcW w:w="2237" w:type="dxa"/>
            <w:shd w:val="clear" w:color="auto" w:fill="B4C1D0"/>
            <w:vAlign w:val="center"/>
            <w:hideMark/>
          </w:tcPr>
          <w:p w14:paraId="71548C38" w14:textId="77777777" w:rsidR="006C5730" w:rsidRPr="004B6856" w:rsidRDefault="006C5730" w:rsidP="00E57829">
            <w:pPr>
              <w:pStyle w:val="Tableautitre2"/>
              <w:jc w:val="center"/>
              <w:rPr>
                <w:lang w:eastAsia="en-US"/>
              </w:rPr>
            </w:pPr>
            <w:r w:rsidRPr="004B6856">
              <w:rPr>
                <w:lang w:eastAsia="en-US"/>
              </w:rPr>
              <w:t>Objectifs</w:t>
            </w:r>
          </w:p>
        </w:tc>
        <w:tc>
          <w:tcPr>
            <w:tcW w:w="2268" w:type="dxa"/>
            <w:shd w:val="clear" w:color="auto" w:fill="B4C1D0"/>
            <w:vAlign w:val="center"/>
          </w:tcPr>
          <w:p w14:paraId="53942619" w14:textId="77777777" w:rsidR="006C5730" w:rsidRPr="004B6856" w:rsidRDefault="006C5730" w:rsidP="00E57829">
            <w:pPr>
              <w:pStyle w:val="Tableautitre2"/>
              <w:jc w:val="center"/>
              <w:rPr>
                <w:lang w:eastAsia="en-US"/>
              </w:rPr>
            </w:pPr>
            <w:r w:rsidRPr="004B6856">
              <w:rPr>
                <w:lang w:eastAsia="en-US"/>
              </w:rPr>
              <w:t>Outil</w:t>
            </w:r>
            <w:r>
              <w:rPr>
                <w:lang w:eastAsia="en-US"/>
              </w:rPr>
              <w:t xml:space="preserve">s </w:t>
            </w:r>
            <w:r w:rsidRPr="004B6856">
              <w:rPr>
                <w:lang w:eastAsia="en-US"/>
              </w:rPr>
              <w:t>existant</w:t>
            </w:r>
            <w:r>
              <w:rPr>
                <w:lang w:eastAsia="en-US"/>
              </w:rPr>
              <w:t>s</w:t>
            </w:r>
          </w:p>
        </w:tc>
        <w:tc>
          <w:tcPr>
            <w:tcW w:w="2694" w:type="dxa"/>
            <w:shd w:val="clear" w:color="auto" w:fill="B4C1D0"/>
            <w:vAlign w:val="center"/>
            <w:hideMark/>
          </w:tcPr>
          <w:p w14:paraId="75867142" w14:textId="77777777" w:rsidR="006C5730" w:rsidRPr="004B6856" w:rsidRDefault="006C5730" w:rsidP="00E57829">
            <w:pPr>
              <w:pStyle w:val="Tableautitre2"/>
              <w:jc w:val="center"/>
              <w:rPr>
                <w:lang w:eastAsia="en-US"/>
              </w:rPr>
            </w:pPr>
            <w:r w:rsidRPr="004B6856">
              <w:rPr>
                <w:lang w:eastAsia="en-US"/>
              </w:rPr>
              <w:t>Actions</w:t>
            </w:r>
          </w:p>
        </w:tc>
        <w:tc>
          <w:tcPr>
            <w:tcW w:w="1701" w:type="dxa"/>
            <w:shd w:val="clear" w:color="auto" w:fill="B4C1D0"/>
          </w:tcPr>
          <w:p w14:paraId="41B3EB8F" w14:textId="77777777" w:rsidR="006C5730" w:rsidRPr="004B6856" w:rsidRDefault="006C5730" w:rsidP="00E57829">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shd w:val="clear" w:color="auto" w:fill="B4C1D0"/>
            <w:vAlign w:val="center"/>
            <w:hideMark/>
          </w:tcPr>
          <w:p w14:paraId="2E60AD15" w14:textId="77777777" w:rsidR="006C5730" w:rsidRPr="004B6856" w:rsidRDefault="006C5730" w:rsidP="00E57829">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276" w:type="dxa"/>
            <w:shd w:val="clear" w:color="auto" w:fill="B4C1D0"/>
            <w:vAlign w:val="center"/>
            <w:hideMark/>
          </w:tcPr>
          <w:p w14:paraId="4DDCDA31" w14:textId="77777777" w:rsidR="006C5730" w:rsidRPr="004B6856" w:rsidRDefault="006C5730" w:rsidP="00E57829">
            <w:pPr>
              <w:pStyle w:val="Tableautitre2"/>
              <w:jc w:val="center"/>
              <w:rPr>
                <w:lang w:eastAsia="en-US"/>
              </w:rPr>
            </w:pPr>
            <w:r>
              <w:rPr>
                <w:rFonts w:cs="Times New Roman"/>
                <w:bCs/>
                <w:lang w:eastAsia="en-US"/>
              </w:rPr>
              <w:t>Statut</w:t>
            </w:r>
          </w:p>
        </w:tc>
        <w:tc>
          <w:tcPr>
            <w:tcW w:w="2977" w:type="dxa"/>
            <w:shd w:val="clear" w:color="auto" w:fill="B4C1D0"/>
            <w:vAlign w:val="center"/>
          </w:tcPr>
          <w:p w14:paraId="2CAB624B" w14:textId="77777777" w:rsidR="006C5730" w:rsidRPr="004B6856" w:rsidRDefault="006C5730" w:rsidP="00E57829">
            <w:pPr>
              <w:pStyle w:val="Tableautitre2"/>
              <w:jc w:val="center"/>
              <w:rPr>
                <w:lang w:eastAsia="en-US"/>
              </w:rPr>
            </w:pPr>
            <w:r>
              <w:rPr>
                <w:rFonts w:cs="Times New Roman"/>
                <w:bCs/>
                <w:lang w:eastAsia="en-US"/>
              </w:rPr>
              <w:t>Éléments de suivi et détails</w:t>
            </w:r>
          </w:p>
        </w:tc>
        <w:tc>
          <w:tcPr>
            <w:tcW w:w="3827" w:type="dxa"/>
            <w:shd w:val="clear" w:color="auto" w:fill="B4C1D0"/>
            <w:vAlign w:val="center"/>
            <w:hideMark/>
          </w:tcPr>
          <w:p w14:paraId="45E69E94" w14:textId="77777777" w:rsidR="006C5730" w:rsidRPr="004B6856" w:rsidRDefault="006C5730" w:rsidP="00E57829">
            <w:pPr>
              <w:pStyle w:val="Tableautitre2"/>
              <w:jc w:val="center"/>
              <w:rPr>
                <w:lang w:eastAsia="en-US"/>
              </w:rPr>
            </w:pPr>
            <w:r>
              <w:rPr>
                <w:lang w:eastAsia="en-US"/>
              </w:rPr>
              <w:t>Complément d’information</w:t>
            </w:r>
          </w:p>
        </w:tc>
      </w:tr>
      <w:tr w:rsidR="006C5730" w:rsidRPr="004B6856" w14:paraId="02C17A66" w14:textId="77777777" w:rsidTr="00C83FF4">
        <w:trPr>
          <w:trHeight w:val="1104"/>
        </w:trPr>
        <w:tc>
          <w:tcPr>
            <w:tcW w:w="1491" w:type="dxa"/>
            <w:tcBorders>
              <w:bottom w:val="single" w:sz="4" w:space="0" w:color="FFFFFF"/>
            </w:tcBorders>
            <w:shd w:val="clear" w:color="auto" w:fill="FBE4D5" w:themeFill="accent2" w:themeFillTint="33"/>
          </w:tcPr>
          <w:p w14:paraId="302CAA28" w14:textId="77777777" w:rsidR="006C5730" w:rsidRPr="004B6856" w:rsidRDefault="006C5730" w:rsidP="00E57829">
            <w:pPr>
              <w:spacing w:before="10" w:after="10"/>
              <w:ind w:left="0"/>
              <w:jc w:val="center"/>
              <w:rPr>
                <w:rFonts w:ascii="Arial Narrow" w:hAnsi="Arial Narrow" w:cs="Times New Roman"/>
                <w:sz w:val="18"/>
                <w:szCs w:val="18"/>
                <w:lang w:eastAsia="en-US"/>
              </w:rPr>
            </w:pPr>
          </w:p>
        </w:tc>
        <w:tc>
          <w:tcPr>
            <w:tcW w:w="2084" w:type="dxa"/>
            <w:tcBorders>
              <w:bottom w:val="single" w:sz="4" w:space="0" w:color="FFFFFF"/>
            </w:tcBorders>
            <w:shd w:val="clear" w:color="auto" w:fill="E7E7E7"/>
          </w:tcPr>
          <w:p w14:paraId="3C887EF2" w14:textId="77777777" w:rsidR="006C5730" w:rsidRPr="004B6856" w:rsidRDefault="006C5730" w:rsidP="00E57829">
            <w:pPr>
              <w:spacing w:before="10" w:after="10"/>
              <w:ind w:left="0"/>
              <w:contextualSpacing/>
              <w:rPr>
                <w:rFonts w:ascii="Arial Narrow" w:hAnsi="Arial Narrow" w:cs="Times New Roman"/>
                <w:sz w:val="18"/>
                <w:szCs w:val="18"/>
              </w:rPr>
            </w:pPr>
            <w:r w:rsidRPr="004B6856">
              <w:rPr>
                <w:rFonts w:ascii="Arial Narrow" w:hAnsi="Arial Narrow" w:cs="Times New Roman"/>
                <w:sz w:val="18"/>
                <w:szCs w:val="18"/>
              </w:rPr>
              <w:t xml:space="preserve">Réalisation des activités traditionnelles Innu </w:t>
            </w:r>
            <w:proofErr w:type="spellStart"/>
            <w:r w:rsidRPr="004B6856">
              <w:rPr>
                <w:rFonts w:ascii="Arial Narrow" w:hAnsi="Arial Narrow" w:cs="Times New Roman"/>
                <w:sz w:val="18"/>
                <w:szCs w:val="18"/>
              </w:rPr>
              <w:t>Aitun</w:t>
            </w:r>
            <w:proofErr w:type="spellEnd"/>
            <w:r w:rsidRPr="004B6856">
              <w:rPr>
                <w:rFonts w:ascii="Arial Narrow" w:hAnsi="Arial Narrow" w:cs="Times New Roman"/>
                <w:sz w:val="18"/>
                <w:szCs w:val="18"/>
              </w:rPr>
              <w:t xml:space="preserve"> (chasse et autres activités)</w:t>
            </w:r>
          </w:p>
        </w:tc>
        <w:tc>
          <w:tcPr>
            <w:tcW w:w="2237" w:type="dxa"/>
            <w:tcBorders>
              <w:bottom w:val="single" w:sz="4" w:space="0" w:color="FFFFFF"/>
            </w:tcBorders>
            <w:shd w:val="clear" w:color="auto" w:fill="E7E7E7"/>
          </w:tcPr>
          <w:p w14:paraId="5B7AEF84" w14:textId="77777777" w:rsidR="006C5730" w:rsidRPr="004B6856" w:rsidRDefault="006C5730" w:rsidP="00E57829">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Améliorer la prise en compte du savoir et des préoccupations des Premières Nations et assurer la prise en compte des activités traditionnelles Innu </w:t>
            </w:r>
            <w:proofErr w:type="spellStart"/>
            <w:r w:rsidRPr="004B6856">
              <w:rPr>
                <w:rFonts w:ascii="Arial Narrow" w:hAnsi="Arial Narrow" w:cs="Times New Roman"/>
                <w:sz w:val="18"/>
                <w:szCs w:val="18"/>
                <w:lang w:eastAsia="en-US"/>
              </w:rPr>
              <w:t>Aitun</w:t>
            </w:r>
            <w:proofErr w:type="spellEnd"/>
            <w:r w:rsidRPr="004B6856">
              <w:rPr>
                <w:rFonts w:ascii="Arial Narrow" w:hAnsi="Arial Narrow" w:cs="Times New Roman"/>
                <w:sz w:val="18"/>
                <w:szCs w:val="18"/>
                <w:lang w:eastAsia="en-US"/>
              </w:rPr>
              <w:t xml:space="preserve"> dans la planification.</w:t>
            </w:r>
          </w:p>
        </w:tc>
        <w:tc>
          <w:tcPr>
            <w:tcW w:w="2268" w:type="dxa"/>
            <w:tcBorders>
              <w:bottom w:val="single" w:sz="4" w:space="0" w:color="FFFFFF"/>
            </w:tcBorders>
            <w:shd w:val="clear" w:color="auto" w:fill="E7E7E7"/>
          </w:tcPr>
          <w:p w14:paraId="1643807C" w14:textId="77777777" w:rsidR="006C5730" w:rsidRDefault="006C5730" w:rsidP="00E57829">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sidRPr="00946781">
              <w:rPr>
                <w:rFonts w:ascii="Arial Narrow" w:hAnsi="Arial Narrow" w:cs="Times New Roman"/>
                <w:sz w:val="18"/>
                <w:szCs w:val="18"/>
                <w:lang w:eastAsia="en-US"/>
              </w:rPr>
              <w:t>Canal parallèle de consultation entre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 xml:space="preserve"> et les communautés </w:t>
            </w:r>
            <w:r>
              <w:rPr>
                <w:rFonts w:ascii="Arial Narrow" w:hAnsi="Arial Narrow" w:cs="Times New Roman"/>
                <w:sz w:val="18"/>
                <w:szCs w:val="18"/>
                <w:lang w:eastAsia="en-US"/>
              </w:rPr>
              <w:t>i</w:t>
            </w:r>
            <w:r w:rsidRPr="00946781">
              <w:rPr>
                <w:rFonts w:ascii="Arial Narrow" w:hAnsi="Arial Narrow" w:cs="Times New Roman"/>
                <w:sz w:val="18"/>
                <w:szCs w:val="18"/>
                <w:lang w:eastAsia="en-US"/>
              </w:rPr>
              <w:t>nnues (modalités particulières avec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w:t>
            </w:r>
          </w:p>
          <w:p w14:paraId="36A4CD3E" w14:textId="77777777" w:rsidR="006C5730" w:rsidRPr="00F05E00" w:rsidRDefault="006C5730" w:rsidP="00E57829">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sidRPr="00F05E00">
              <w:rPr>
                <w:rFonts w:ascii="Arial Narrow" w:hAnsi="Arial Narrow" w:cs="Times New Roman"/>
                <w:sz w:val="18"/>
                <w:szCs w:val="18"/>
                <w:lang w:eastAsia="en-US"/>
              </w:rPr>
              <w:t>TLGIRT</w:t>
            </w:r>
          </w:p>
        </w:tc>
        <w:tc>
          <w:tcPr>
            <w:tcW w:w="2694" w:type="dxa"/>
            <w:tcBorders>
              <w:bottom w:val="single" w:sz="4" w:space="0" w:color="FFFFFF"/>
            </w:tcBorders>
            <w:shd w:val="clear" w:color="auto" w:fill="E7E7E7"/>
          </w:tcPr>
          <w:p w14:paraId="6B62A634" w14:textId="77777777" w:rsidR="006C5730" w:rsidRPr="004B6856" w:rsidRDefault="006C5730" w:rsidP="00E57829">
            <w:pPr>
              <w:spacing w:before="10" w:after="10"/>
              <w:ind w:left="0"/>
              <w:contextualSpacing/>
              <w:rPr>
                <w:rFonts w:ascii="Arial Narrow" w:hAnsi="Arial Narrow" w:cs="Times New Roman"/>
                <w:sz w:val="18"/>
                <w:szCs w:val="18"/>
                <w:lang w:eastAsia="en-US"/>
              </w:rPr>
            </w:pPr>
            <w:r w:rsidRPr="00957B25">
              <w:rPr>
                <w:rFonts w:ascii="Arial Narrow" w:hAnsi="Arial Narrow" w:cs="Times New Roman"/>
                <w:sz w:val="18"/>
                <w:szCs w:val="18"/>
              </w:rPr>
              <w:t xml:space="preserve">Poursuivre l’intégration des communautés et de leurs enjeux, préoccupations </w:t>
            </w:r>
            <w:r>
              <w:rPr>
                <w:rFonts w:ascii="Arial Narrow" w:hAnsi="Arial Narrow" w:cs="Times New Roman"/>
                <w:sz w:val="18"/>
                <w:szCs w:val="18"/>
              </w:rPr>
              <w:t>les</w:t>
            </w:r>
            <w:r w:rsidRPr="00957B25">
              <w:rPr>
                <w:rFonts w:ascii="Arial Narrow" w:hAnsi="Arial Narrow" w:cs="Times New Roman"/>
                <w:sz w:val="18"/>
                <w:szCs w:val="18"/>
              </w:rPr>
              <w:t xml:space="preserve"> travaux de la T</w:t>
            </w:r>
            <w:r>
              <w:rPr>
                <w:rFonts w:ascii="Arial Narrow" w:hAnsi="Arial Narrow" w:cs="Times New Roman"/>
                <w:sz w:val="18"/>
                <w:szCs w:val="18"/>
              </w:rPr>
              <w:t>LGIRT</w:t>
            </w:r>
            <w:r w:rsidRPr="00957B25">
              <w:rPr>
                <w:rFonts w:ascii="Arial Narrow" w:hAnsi="Arial Narrow" w:cs="Times New Roman"/>
                <w:sz w:val="18"/>
                <w:szCs w:val="18"/>
              </w:rPr>
              <w:t xml:space="preserve">. </w:t>
            </w:r>
          </w:p>
        </w:tc>
        <w:tc>
          <w:tcPr>
            <w:tcW w:w="1701" w:type="dxa"/>
            <w:tcBorders>
              <w:bottom w:val="single" w:sz="4" w:space="0" w:color="FFFFFF"/>
            </w:tcBorders>
            <w:shd w:val="clear" w:color="auto" w:fill="E7E7E7"/>
          </w:tcPr>
          <w:p w14:paraId="428EFB32" w14:textId="77777777" w:rsidR="006C5730" w:rsidRPr="00F05E00" w:rsidDel="00154B83" w:rsidRDefault="006C5730" w:rsidP="00E57829">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tcBorders>
              <w:bottom w:val="single" w:sz="4" w:space="0" w:color="FFFFFF"/>
            </w:tcBorders>
            <w:shd w:val="clear" w:color="auto" w:fill="E7E7E7"/>
          </w:tcPr>
          <w:p w14:paraId="024792FF" w14:textId="77777777" w:rsidR="006C5730" w:rsidRPr="004B6856" w:rsidRDefault="006C5730"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Coordonnateur, membres de la TLGIRT et particulièrement le représentant des Innus de </w:t>
            </w:r>
            <w:proofErr w:type="spellStart"/>
            <w:r>
              <w:rPr>
                <w:rFonts w:ascii="Arial Narrow" w:hAnsi="Arial Narrow" w:cs="Times New Roman"/>
                <w:sz w:val="18"/>
                <w:szCs w:val="18"/>
                <w:lang w:eastAsia="en-US"/>
              </w:rPr>
              <w:t>Pessamit</w:t>
            </w:r>
            <w:proofErr w:type="spellEnd"/>
            <w:r>
              <w:rPr>
                <w:rFonts w:ascii="Arial Narrow" w:hAnsi="Arial Narrow" w:cs="Times New Roman"/>
                <w:sz w:val="18"/>
                <w:szCs w:val="18"/>
                <w:lang w:eastAsia="en-US"/>
              </w:rPr>
              <w:t xml:space="preserve"> sur la TLGIRT</w:t>
            </w:r>
          </w:p>
        </w:tc>
        <w:tc>
          <w:tcPr>
            <w:tcW w:w="1276" w:type="dxa"/>
            <w:tcBorders>
              <w:bottom w:val="single" w:sz="4" w:space="0" w:color="FFFFFF"/>
            </w:tcBorders>
            <w:shd w:val="clear" w:color="auto" w:fill="E7E7E7"/>
          </w:tcPr>
          <w:p w14:paraId="0EDEEE59" w14:textId="77777777" w:rsidR="006C5730" w:rsidRPr="004B6856" w:rsidRDefault="006C5730"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2977" w:type="dxa"/>
            <w:tcBorders>
              <w:bottom w:val="single" w:sz="4" w:space="0" w:color="FFFFFF"/>
            </w:tcBorders>
            <w:shd w:val="clear" w:color="auto" w:fill="E7E7E7"/>
          </w:tcPr>
          <w:p w14:paraId="196A782C" w14:textId="77777777" w:rsidR="006C5730" w:rsidRPr="00F07B48" w:rsidRDefault="006C5730" w:rsidP="00E57829">
            <w:pPr>
              <w:spacing w:before="10" w:after="10"/>
              <w:ind w:left="0"/>
              <w:jc w:val="center"/>
              <w:rPr>
                <w:rFonts w:ascii="Arial Narrow" w:hAnsi="Arial Narrow" w:cs="Times New Roman"/>
                <w:sz w:val="18"/>
                <w:szCs w:val="18"/>
                <w:lang w:eastAsia="en-US"/>
              </w:rPr>
            </w:pPr>
          </w:p>
        </w:tc>
        <w:tc>
          <w:tcPr>
            <w:tcW w:w="3827" w:type="dxa"/>
            <w:tcBorders>
              <w:bottom w:val="single" w:sz="4" w:space="0" w:color="FFFFFF"/>
            </w:tcBorders>
            <w:shd w:val="clear" w:color="auto" w:fill="E7E7E7"/>
          </w:tcPr>
          <w:p w14:paraId="2490DE11" w14:textId="77777777" w:rsidR="006C5730" w:rsidRDefault="006C5730"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 xml:space="preserve">Les Innus de </w:t>
            </w:r>
            <w:proofErr w:type="spellStart"/>
            <w:r w:rsidRPr="00FB3885">
              <w:rPr>
                <w:rFonts w:ascii="Arial Narrow" w:hAnsi="Arial Narrow" w:cs="Times New Roman"/>
                <w:sz w:val="18"/>
                <w:szCs w:val="18"/>
                <w:lang w:eastAsia="en-US"/>
              </w:rPr>
              <w:t>Pessamit</w:t>
            </w:r>
            <w:proofErr w:type="spellEnd"/>
            <w:r w:rsidRPr="00FB3885">
              <w:rPr>
                <w:rFonts w:ascii="Arial Narrow" w:hAnsi="Arial Narrow" w:cs="Times New Roman"/>
                <w:sz w:val="18"/>
                <w:szCs w:val="18"/>
                <w:lang w:eastAsia="en-US"/>
              </w:rPr>
              <w:t xml:space="preserve"> </w:t>
            </w:r>
            <w:r>
              <w:rPr>
                <w:rFonts w:ascii="Arial Narrow" w:hAnsi="Arial Narrow" w:cs="Times New Roman"/>
                <w:sz w:val="18"/>
                <w:szCs w:val="18"/>
                <w:lang w:eastAsia="en-US"/>
              </w:rPr>
              <w:t>ont</w:t>
            </w:r>
            <w:r w:rsidRPr="00FB3885">
              <w:rPr>
                <w:rFonts w:ascii="Arial Narrow" w:hAnsi="Arial Narrow" w:cs="Times New Roman"/>
                <w:sz w:val="18"/>
                <w:szCs w:val="18"/>
                <w:lang w:eastAsia="en-US"/>
              </w:rPr>
              <w:t xml:space="preserve"> fait une présentation </w:t>
            </w:r>
            <w:r>
              <w:rPr>
                <w:rFonts w:ascii="Arial Narrow" w:hAnsi="Arial Narrow" w:cs="Times New Roman"/>
                <w:sz w:val="18"/>
                <w:szCs w:val="18"/>
                <w:lang w:eastAsia="en-US"/>
              </w:rPr>
              <w:t xml:space="preserve">à la TLGIRT le 15 mars 2023. </w:t>
            </w:r>
            <w:r w:rsidRPr="00B11601">
              <w:rPr>
                <w:rFonts w:ascii="Arial Narrow" w:hAnsi="Arial Narrow" w:cs="Times New Roman"/>
                <w:sz w:val="18"/>
                <w:szCs w:val="18"/>
                <w:lang w:eastAsia="en-US"/>
              </w:rPr>
              <w:t xml:space="preserve">La présentation est disponible dans l’intranet sur le site web : </w:t>
            </w:r>
            <w:r w:rsidRPr="00154B83">
              <w:rPr>
                <w:rStyle w:val="Lienhypertexte"/>
                <w:rFonts w:ascii="Arial Narrow" w:hAnsi="Arial Narrow" w:cs="Times New Roman"/>
                <w:sz w:val="18"/>
                <w:szCs w:val="18"/>
                <w:u w:val="single"/>
                <w:lang w:eastAsia="en-US"/>
              </w:rPr>
              <w:t>https://tgirtcote-nord.ca/download/rencontre-tlgirt-manicouagan-15-mars-2023/</w:t>
            </w:r>
            <w:r>
              <w:rPr>
                <w:rFonts w:ascii="Arial Narrow" w:hAnsi="Arial Narrow" w:cs="Times New Roman"/>
                <w:sz w:val="18"/>
                <w:szCs w:val="18"/>
                <w:lang w:eastAsia="en-US"/>
              </w:rPr>
              <w:t xml:space="preserve"> (une autre présentation avait déjà eu lieu en 2021 sur les 3 TLGIRT).</w:t>
            </w:r>
          </w:p>
          <w:p w14:paraId="64A400D9" w14:textId="77777777" w:rsidR="006C5730" w:rsidRPr="00FB3885" w:rsidRDefault="006C5730"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 xml:space="preserve">Les Innus de </w:t>
            </w:r>
            <w:proofErr w:type="spellStart"/>
            <w:r>
              <w:rPr>
                <w:rFonts w:ascii="Arial Narrow" w:hAnsi="Arial Narrow" w:cs="Times New Roman"/>
                <w:sz w:val="18"/>
                <w:szCs w:val="18"/>
                <w:lang w:eastAsia="en-US"/>
              </w:rPr>
              <w:t>Pessamit</w:t>
            </w:r>
            <w:proofErr w:type="spellEnd"/>
            <w:r>
              <w:rPr>
                <w:rFonts w:ascii="Arial Narrow" w:hAnsi="Arial Narrow" w:cs="Times New Roman"/>
                <w:sz w:val="18"/>
                <w:szCs w:val="18"/>
                <w:lang w:eastAsia="en-US"/>
              </w:rPr>
              <w:t xml:space="preserve"> ont décidé d’être un membre non-votant à la TLGIRT.</w:t>
            </w:r>
          </w:p>
        </w:tc>
      </w:tr>
      <w:tr w:rsidR="006C5730" w:rsidRPr="004B6856" w14:paraId="232CFC8D" w14:textId="77777777" w:rsidTr="00C83FF4">
        <w:trPr>
          <w:trHeight w:val="3912"/>
        </w:trPr>
        <w:tc>
          <w:tcPr>
            <w:tcW w:w="1491" w:type="dxa"/>
            <w:tcBorders>
              <w:bottom w:val="single" w:sz="4" w:space="0" w:color="auto"/>
            </w:tcBorders>
            <w:shd w:val="clear" w:color="auto" w:fill="FFF2CC" w:themeFill="accent4" w:themeFillTint="33"/>
          </w:tcPr>
          <w:p w14:paraId="49A44702" w14:textId="77777777" w:rsidR="006C5730" w:rsidRPr="004B6856" w:rsidRDefault="006C5730" w:rsidP="00E57829">
            <w:pPr>
              <w:spacing w:before="10" w:after="10"/>
              <w:ind w:left="0"/>
              <w:jc w:val="center"/>
              <w:rPr>
                <w:rFonts w:ascii="Arial Narrow" w:hAnsi="Arial Narrow" w:cs="Times New Roman"/>
                <w:sz w:val="18"/>
                <w:szCs w:val="18"/>
                <w:lang w:eastAsia="en-US"/>
              </w:rPr>
            </w:pPr>
          </w:p>
        </w:tc>
        <w:tc>
          <w:tcPr>
            <w:tcW w:w="2084" w:type="dxa"/>
            <w:tcBorders>
              <w:bottom w:val="single" w:sz="4" w:space="0" w:color="auto"/>
            </w:tcBorders>
            <w:shd w:val="clear" w:color="auto" w:fill="E7E7E7"/>
          </w:tcPr>
          <w:p w14:paraId="3E44E115" w14:textId="77777777" w:rsidR="006C5730" w:rsidRPr="004B6856" w:rsidRDefault="006C5730" w:rsidP="00E57829">
            <w:pPr>
              <w:spacing w:before="10" w:after="10"/>
              <w:ind w:left="0"/>
              <w:contextualSpacing/>
              <w:rPr>
                <w:rFonts w:ascii="Arial Narrow" w:hAnsi="Arial Narrow" w:cs="Times New Roman"/>
                <w:sz w:val="18"/>
                <w:szCs w:val="18"/>
              </w:rPr>
            </w:pPr>
            <w:r w:rsidRPr="00C24D5D">
              <w:rPr>
                <w:rFonts w:ascii="Arial Narrow" w:hAnsi="Arial Narrow" w:cs="Times New Roman"/>
                <w:sz w:val="18"/>
                <w:szCs w:val="18"/>
                <w:lang w:eastAsia="en-US"/>
              </w:rPr>
              <w:t>Qualité</w:t>
            </w:r>
            <w:r w:rsidRPr="00C24D5D">
              <w:rPr>
                <w:rFonts w:ascii="Arial Narrow" w:hAnsi="Arial Narrow" w:cs="Times New Roman"/>
                <w:sz w:val="18"/>
                <w:szCs w:val="18"/>
              </w:rPr>
              <w:t xml:space="preserve"> du milieu naturel pour la réalisation d’activités récréotouristiques</w:t>
            </w:r>
          </w:p>
        </w:tc>
        <w:tc>
          <w:tcPr>
            <w:tcW w:w="2237" w:type="dxa"/>
            <w:tcBorders>
              <w:bottom w:val="single" w:sz="4" w:space="0" w:color="auto"/>
            </w:tcBorders>
            <w:shd w:val="clear" w:color="auto" w:fill="E7E7E7"/>
          </w:tcPr>
          <w:p w14:paraId="737BB5CC" w14:textId="77777777" w:rsidR="006C5730" w:rsidRPr="004B6856" w:rsidRDefault="006C5730" w:rsidP="00E57829">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Minimiser l’impact des travaux d’aménagement forestier sur les activités récréotouristiques de la forêt.</w:t>
            </w:r>
          </w:p>
        </w:tc>
        <w:tc>
          <w:tcPr>
            <w:tcW w:w="2268" w:type="dxa"/>
            <w:tcBorders>
              <w:bottom w:val="single" w:sz="4" w:space="0" w:color="auto"/>
            </w:tcBorders>
            <w:shd w:val="clear" w:color="auto" w:fill="E7E7E7"/>
          </w:tcPr>
          <w:p w14:paraId="6BFA44C6" w14:textId="77777777" w:rsidR="006C5730" w:rsidRDefault="006C5730" w:rsidP="00E57829">
            <w:pPr>
              <w:pStyle w:val="Paragraphedeliste"/>
              <w:numPr>
                <w:ilvl w:val="0"/>
                <w:numId w:val="24"/>
              </w:numPr>
              <w:spacing w:before="10" w:after="10" w:line="276" w:lineRule="auto"/>
              <w:ind w:left="314" w:hanging="284"/>
              <w:rPr>
                <w:rFonts w:ascii="Arial Narrow" w:hAnsi="Arial Narrow" w:cs="Times New Roman"/>
                <w:sz w:val="18"/>
                <w:szCs w:val="18"/>
              </w:rPr>
            </w:pPr>
            <w:r w:rsidRPr="004B6856">
              <w:rPr>
                <w:rFonts w:ascii="Arial Narrow" w:hAnsi="Arial Narrow" w:cs="Times New Roman"/>
                <w:sz w:val="18"/>
                <w:szCs w:val="18"/>
              </w:rPr>
              <w:t xml:space="preserve">Fiche </w:t>
            </w:r>
            <w:r w:rsidRPr="004B6856">
              <w:rPr>
                <w:rFonts w:ascii="Arial Narrow" w:hAnsi="Arial Narrow" w:cs="Times New Roman"/>
                <w:sz w:val="18"/>
                <w:szCs w:val="18"/>
                <w:lang w:eastAsia="en-US"/>
              </w:rPr>
              <w:t>VOIC</w:t>
            </w:r>
            <w:r>
              <w:rPr>
                <w:rFonts w:ascii="Arial Narrow" w:hAnsi="Arial Narrow" w:cs="Times New Roman"/>
                <w:sz w:val="18"/>
                <w:szCs w:val="18"/>
              </w:rPr>
              <w:t> </w:t>
            </w:r>
            <w:r w:rsidRPr="004B6856">
              <w:rPr>
                <w:rFonts w:ascii="Arial Narrow" w:hAnsi="Arial Narrow" w:cs="Times New Roman"/>
                <w:sz w:val="18"/>
                <w:szCs w:val="18"/>
              </w:rPr>
              <w:t>5.4.1</w:t>
            </w:r>
          </w:p>
          <w:p w14:paraId="7B2D4EE5" w14:textId="77777777" w:rsidR="006C5730" w:rsidRDefault="006C5730" w:rsidP="00E57829">
            <w:pPr>
              <w:pStyle w:val="Paragraphedeliste"/>
              <w:numPr>
                <w:ilvl w:val="0"/>
                <w:numId w:val="24"/>
              </w:numPr>
              <w:spacing w:before="10" w:after="10" w:line="276" w:lineRule="auto"/>
              <w:ind w:left="314" w:hanging="284"/>
              <w:rPr>
                <w:rFonts w:ascii="Arial Narrow" w:hAnsi="Arial Narrow" w:cs="Times New Roman"/>
                <w:sz w:val="18"/>
                <w:szCs w:val="18"/>
              </w:rPr>
            </w:pPr>
            <w:r w:rsidRPr="004B6856">
              <w:rPr>
                <w:rFonts w:ascii="Arial Narrow" w:hAnsi="Arial Narrow" w:cs="Times New Roman"/>
                <w:sz w:val="18"/>
                <w:szCs w:val="18"/>
              </w:rPr>
              <w:t xml:space="preserve">Canal </w:t>
            </w:r>
            <w:r w:rsidRPr="004B6856">
              <w:rPr>
                <w:rFonts w:ascii="Arial Narrow" w:hAnsi="Arial Narrow" w:cs="Times New Roman"/>
                <w:sz w:val="18"/>
                <w:szCs w:val="18"/>
                <w:lang w:eastAsia="en-US"/>
              </w:rPr>
              <w:t>parallèle</w:t>
            </w:r>
            <w:r w:rsidRPr="004B6856">
              <w:rPr>
                <w:rFonts w:ascii="Arial Narrow" w:hAnsi="Arial Narrow" w:cs="Times New Roman"/>
                <w:sz w:val="18"/>
                <w:szCs w:val="18"/>
              </w:rPr>
              <w:t xml:space="preserve"> </w:t>
            </w:r>
            <w:r>
              <w:rPr>
                <w:rFonts w:ascii="Arial Narrow" w:hAnsi="Arial Narrow" w:cs="Times New Roman"/>
                <w:sz w:val="18"/>
                <w:szCs w:val="18"/>
              </w:rPr>
              <w:t>—</w:t>
            </w:r>
            <w:r w:rsidRPr="004B6856">
              <w:rPr>
                <w:rFonts w:ascii="Arial Narrow" w:hAnsi="Arial Narrow" w:cs="Times New Roman"/>
                <w:sz w:val="18"/>
                <w:szCs w:val="18"/>
              </w:rPr>
              <w:t xml:space="preserve"> modalités particulières pour les communautés </w:t>
            </w:r>
            <w:r w:rsidRPr="00F07B48">
              <w:rPr>
                <w:rFonts w:ascii="Arial Narrow" w:hAnsi="Arial Narrow" w:cs="Times New Roman"/>
                <w:sz w:val="18"/>
                <w:szCs w:val="18"/>
              </w:rPr>
              <w:t xml:space="preserve">autochtones </w:t>
            </w:r>
          </w:p>
          <w:p w14:paraId="1438A7D9" w14:textId="77777777" w:rsidR="006C5730" w:rsidRDefault="006C5730" w:rsidP="00E57829">
            <w:pPr>
              <w:pStyle w:val="Paragraphedeliste"/>
              <w:numPr>
                <w:ilvl w:val="0"/>
                <w:numId w:val="24"/>
              </w:numPr>
              <w:spacing w:before="10" w:after="10" w:line="276" w:lineRule="auto"/>
              <w:ind w:left="314" w:hanging="284"/>
              <w:rPr>
                <w:rFonts w:ascii="Arial Narrow" w:hAnsi="Arial Narrow" w:cs="Times New Roman"/>
                <w:sz w:val="18"/>
                <w:szCs w:val="18"/>
              </w:rPr>
            </w:pPr>
            <w:r w:rsidRPr="00F07B48">
              <w:rPr>
                <w:rFonts w:ascii="Arial Narrow" w:hAnsi="Arial Narrow" w:cs="Times New Roman"/>
                <w:sz w:val="18"/>
                <w:szCs w:val="18"/>
                <w:lang w:eastAsia="en-US"/>
              </w:rPr>
              <w:t>Mesures</w:t>
            </w:r>
            <w:r w:rsidRPr="00F07B48">
              <w:rPr>
                <w:rFonts w:ascii="Arial Narrow" w:hAnsi="Arial Narrow" w:cs="Times New Roman"/>
                <w:sz w:val="18"/>
                <w:szCs w:val="18"/>
              </w:rPr>
              <w:t xml:space="preserve"> d’harmonisation opérationnelles</w:t>
            </w:r>
          </w:p>
          <w:p w14:paraId="5C8BDEA9" w14:textId="77777777" w:rsidR="006C5730" w:rsidRDefault="006C5730"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Le RADF encadre également les protections visuelles par les articles</w:t>
            </w:r>
            <w:r>
              <w:rPr>
                <w:rFonts w:ascii="Arial Narrow" w:hAnsi="Arial Narrow" w:cs="Times New Roman"/>
                <w:sz w:val="18"/>
                <w:szCs w:val="18"/>
                <w:lang w:eastAsia="en-US"/>
              </w:rPr>
              <w:t> </w:t>
            </w:r>
            <w:r w:rsidRPr="004B6856">
              <w:rPr>
                <w:rFonts w:ascii="Arial Narrow" w:hAnsi="Arial Narrow" w:cs="Times New Roman"/>
                <w:sz w:val="18"/>
                <w:szCs w:val="18"/>
                <w:lang w:eastAsia="en-US"/>
              </w:rPr>
              <w:t xml:space="preserve">7 à 14. </w:t>
            </w:r>
          </w:p>
          <w:p w14:paraId="7CE9E763" w14:textId="77777777" w:rsidR="006C5730" w:rsidRPr="00AF522E" w:rsidRDefault="006C5730"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Pour ce qui est de l’ambiance forestière, l’ART. 15</w:t>
            </w:r>
            <w:r>
              <w:rPr>
                <w:rFonts w:ascii="Arial Narrow" w:hAnsi="Arial Narrow" w:cs="Times New Roman"/>
                <w:sz w:val="18"/>
                <w:szCs w:val="18"/>
                <w:lang w:eastAsia="en-US"/>
              </w:rPr>
              <w:t xml:space="preserve"> et 16 </w:t>
            </w:r>
            <w:r w:rsidRPr="004B6856">
              <w:rPr>
                <w:rFonts w:ascii="Arial Narrow" w:hAnsi="Arial Narrow" w:cs="Times New Roman"/>
                <w:sz w:val="18"/>
                <w:szCs w:val="18"/>
                <w:lang w:eastAsia="en-US"/>
              </w:rPr>
              <w:t>du RADF amène certaines précisions pour les territoires fauniques structurés.</w:t>
            </w:r>
          </w:p>
        </w:tc>
        <w:tc>
          <w:tcPr>
            <w:tcW w:w="2694" w:type="dxa"/>
            <w:tcBorders>
              <w:bottom w:val="single" w:sz="4" w:space="0" w:color="auto"/>
            </w:tcBorders>
            <w:shd w:val="clear" w:color="auto" w:fill="E7E7E7"/>
          </w:tcPr>
          <w:p w14:paraId="345EB3AE" w14:textId="77777777" w:rsidR="006C5730" w:rsidRPr="004B6856" w:rsidRDefault="006C5730"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S’assurer que les outils actuels répondent aux objectifs de ce sous-enjeu.</w:t>
            </w:r>
          </w:p>
        </w:tc>
        <w:tc>
          <w:tcPr>
            <w:tcW w:w="1701" w:type="dxa"/>
            <w:tcBorders>
              <w:bottom w:val="single" w:sz="4" w:space="0" w:color="auto"/>
            </w:tcBorders>
            <w:shd w:val="clear" w:color="auto" w:fill="E7E7E7"/>
          </w:tcPr>
          <w:p w14:paraId="301FF7A6" w14:textId="77777777" w:rsidR="006C5730" w:rsidRPr="00F05E00" w:rsidRDefault="006C5730" w:rsidP="00E57829">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tcBorders>
              <w:bottom w:val="single" w:sz="4" w:space="0" w:color="auto"/>
            </w:tcBorders>
            <w:shd w:val="clear" w:color="auto" w:fill="E7E7E7"/>
          </w:tcPr>
          <w:p w14:paraId="556C6230" w14:textId="77777777" w:rsidR="006C5730" w:rsidRPr="004B6856" w:rsidRDefault="006C5730"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276" w:type="dxa"/>
            <w:tcBorders>
              <w:bottom w:val="single" w:sz="4" w:space="0" w:color="auto"/>
            </w:tcBorders>
            <w:shd w:val="clear" w:color="auto" w:fill="E7E7E7"/>
          </w:tcPr>
          <w:p w14:paraId="39FF9ED5" w14:textId="77777777" w:rsidR="006C5730" w:rsidRPr="004B6856" w:rsidRDefault="006C5730"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2977" w:type="dxa"/>
            <w:tcBorders>
              <w:bottom w:val="single" w:sz="4" w:space="0" w:color="auto"/>
            </w:tcBorders>
            <w:shd w:val="clear" w:color="auto" w:fill="E7E7E7"/>
          </w:tcPr>
          <w:p w14:paraId="1E7D3197" w14:textId="77777777" w:rsidR="006C5730" w:rsidRPr="004B6856" w:rsidRDefault="006C5730" w:rsidP="00E57829">
            <w:pPr>
              <w:spacing w:before="10" w:after="10"/>
              <w:ind w:left="0"/>
              <w:rPr>
                <w:rFonts w:ascii="Arial Narrow" w:hAnsi="Arial Narrow" w:cs="Times New Roman"/>
                <w:sz w:val="18"/>
                <w:szCs w:val="18"/>
                <w:lang w:eastAsia="en-US"/>
              </w:rPr>
            </w:pPr>
            <w:r w:rsidRPr="00EB23B7">
              <w:rPr>
                <w:rFonts w:ascii="Arial Narrow" w:hAnsi="Arial Narrow" w:cs="Times New Roman"/>
                <w:sz w:val="18"/>
                <w:szCs w:val="18"/>
                <w:lang w:eastAsia="en-US"/>
              </w:rPr>
              <w:t>Présentation à la TLGIRT des articles du RADF en question</w:t>
            </w:r>
            <w:r>
              <w:rPr>
                <w:rFonts w:ascii="Arial Narrow" w:hAnsi="Arial Narrow" w:cs="Times New Roman"/>
                <w:sz w:val="18"/>
                <w:szCs w:val="18"/>
                <w:lang w:eastAsia="en-US"/>
              </w:rPr>
              <w:t xml:space="preserve"> pour voir si ça répond aux objectifs des membres.</w:t>
            </w:r>
          </w:p>
        </w:tc>
        <w:tc>
          <w:tcPr>
            <w:tcW w:w="3827" w:type="dxa"/>
            <w:tcBorders>
              <w:bottom w:val="single" w:sz="4" w:space="0" w:color="auto"/>
            </w:tcBorders>
            <w:shd w:val="clear" w:color="auto" w:fill="E7E7E7"/>
          </w:tcPr>
          <w:p w14:paraId="43E42A06" w14:textId="77777777" w:rsidR="006C5730" w:rsidRPr="004B6856" w:rsidRDefault="001639C3" w:rsidP="00E57829">
            <w:pPr>
              <w:spacing w:before="10" w:after="10"/>
              <w:ind w:left="0"/>
              <w:rPr>
                <w:rFonts w:ascii="Arial Narrow" w:hAnsi="Arial Narrow" w:cs="Times New Roman"/>
                <w:sz w:val="18"/>
                <w:szCs w:val="18"/>
                <w:lang w:eastAsia="en-US"/>
              </w:rPr>
            </w:pPr>
            <w:hyperlink r:id="rId14" w:history="1">
              <w:r w:rsidR="006C5730" w:rsidRPr="001C562C">
                <w:rPr>
                  <w:rStyle w:val="Lienhypertexte"/>
                  <w:rFonts w:ascii="Arial Narrow" w:hAnsi="Arial Narrow"/>
                  <w:color w:val="auto"/>
                  <w:sz w:val="18"/>
                  <w:szCs w:val="18"/>
                  <w:lang w:eastAsia="en-US"/>
                </w:rPr>
                <w:t xml:space="preserve">Programmation annuelle (PRAN) de la Direction de la gestion des forêts de la Côte-Nord </w:t>
              </w:r>
              <w:r w:rsidR="006C5730">
                <w:rPr>
                  <w:rStyle w:val="Lienhypertexte"/>
                  <w:rFonts w:ascii="Arial Narrow" w:hAnsi="Arial Narrow"/>
                  <w:color w:val="auto"/>
                  <w:sz w:val="18"/>
                  <w:szCs w:val="18"/>
                  <w:lang w:eastAsia="en-US"/>
                </w:rPr>
                <w:t xml:space="preserve">est </w:t>
              </w:r>
              <w:r w:rsidR="006C5730" w:rsidRPr="001C562C">
                <w:rPr>
                  <w:rStyle w:val="Lienhypertexte"/>
                  <w:rFonts w:ascii="Arial Narrow" w:hAnsi="Arial Narrow"/>
                  <w:color w:val="auto"/>
                  <w:sz w:val="18"/>
                  <w:szCs w:val="18"/>
                  <w:lang w:eastAsia="en-US"/>
                </w:rPr>
                <w:t>en ligne</w:t>
              </w:r>
            </w:hyperlink>
            <w:r w:rsidR="006C5730">
              <w:rPr>
                <w:rFonts w:ascii="Arial Narrow" w:hAnsi="Arial Narrow"/>
                <w:sz w:val="18"/>
                <w:szCs w:val="18"/>
                <w:lang w:eastAsia="en-US"/>
              </w:rPr>
              <w:t xml:space="preserve"> et permet aux utilisateurs (activités récréotouristiques) de prendre connaissance de travaux d’aménagement prévus et de faire part de leurs préoccupations au MRNF. Voici le lien : </w:t>
            </w:r>
            <w:r w:rsidR="006C5730" w:rsidRPr="00736EAD">
              <w:rPr>
                <w:rStyle w:val="Lienhypertexte"/>
                <w:rFonts w:ascii="Arial Narrow" w:hAnsi="Arial Narrow" w:cs="Times New Roman"/>
                <w:sz w:val="18"/>
                <w:szCs w:val="18"/>
                <w:u w:val="single"/>
                <w:lang w:eastAsia="en-US"/>
              </w:rPr>
              <w:t>https://dgr09.maps.arcgis.com/apps/webappviewer/index.html?id=81cac0551aba4f29aaa75225373623f8</w:t>
            </w:r>
          </w:p>
        </w:tc>
      </w:tr>
    </w:tbl>
    <w:p w14:paraId="484601A3" w14:textId="79C1A97D" w:rsidR="00051A82" w:rsidRDefault="00051A82"/>
    <w:p w14:paraId="15901441" w14:textId="77777777" w:rsidR="00051A82" w:rsidRDefault="00051A82">
      <w:pPr>
        <w:spacing w:before="0" w:after="160" w:line="259" w:lineRule="auto"/>
        <w:ind w:left="0"/>
      </w:pPr>
      <w:r>
        <w:br w:type="page"/>
      </w:r>
    </w:p>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7"/>
        <w:gridCol w:w="2199"/>
        <w:gridCol w:w="2126"/>
        <w:gridCol w:w="2268"/>
        <w:gridCol w:w="2694"/>
        <w:gridCol w:w="1701"/>
        <w:gridCol w:w="1842"/>
        <w:gridCol w:w="1276"/>
        <w:gridCol w:w="2977"/>
        <w:gridCol w:w="3827"/>
      </w:tblGrid>
      <w:tr w:rsidR="000840BD" w:rsidRPr="0081241F" w14:paraId="19A9DDCC" w14:textId="77777777" w:rsidTr="00C83FF4">
        <w:trPr>
          <w:trHeight w:val="302"/>
          <w:tblHeader/>
        </w:trPr>
        <w:tc>
          <w:tcPr>
            <w:tcW w:w="3686" w:type="dxa"/>
            <w:gridSpan w:val="2"/>
            <w:shd w:val="clear" w:color="auto" w:fill="B4C1D0"/>
          </w:tcPr>
          <w:p w14:paraId="553CA8FE" w14:textId="1D8CFA4C" w:rsidR="000840BD" w:rsidRPr="0081241F" w:rsidRDefault="000840BD" w:rsidP="00E57829">
            <w:pPr>
              <w:pStyle w:val="Tableautitre2"/>
              <w:rPr>
                <w:lang w:eastAsia="en-US"/>
              </w:rPr>
            </w:pPr>
            <w:r w:rsidRPr="0081241F">
              <w:rPr>
                <w:lang w:eastAsia="en-US"/>
              </w:rPr>
              <w:lastRenderedPageBreak/>
              <w:t>Enjeu</w:t>
            </w:r>
          </w:p>
        </w:tc>
        <w:tc>
          <w:tcPr>
            <w:tcW w:w="18711" w:type="dxa"/>
            <w:gridSpan w:val="8"/>
            <w:shd w:val="clear" w:color="auto" w:fill="FFF2CC" w:themeFill="accent4" w:themeFillTint="33"/>
          </w:tcPr>
          <w:p w14:paraId="16CEE167" w14:textId="77777777" w:rsidR="000840BD" w:rsidRPr="0081241F" w:rsidRDefault="000840BD" w:rsidP="00E57829">
            <w:pPr>
              <w:spacing w:before="10" w:after="10"/>
              <w:ind w:left="-677"/>
              <w:jc w:val="center"/>
              <w:rPr>
                <w:rFonts w:ascii="Arial Narrow" w:hAnsi="Arial Narrow" w:cs="Times New Roman"/>
                <w:b/>
                <w:bCs/>
                <w:sz w:val="18"/>
                <w:szCs w:val="18"/>
                <w:lang w:eastAsia="en-US"/>
              </w:rPr>
            </w:pPr>
            <w:r w:rsidRPr="0081241F">
              <w:rPr>
                <w:rFonts w:ascii="Arial Narrow" w:hAnsi="Arial Narrow" w:cs="Times New Roman"/>
                <w:b/>
                <w:bCs/>
                <w:sz w:val="18"/>
                <w:szCs w:val="18"/>
                <w:lang w:eastAsia="en-US"/>
              </w:rPr>
              <w:t>Adaptation aux changements climatiques</w:t>
            </w:r>
          </w:p>
        </w:tc>
      </w:tr>
      <w:tr w:rsidR="000840BD" w:rsidRPr="0081241F" w14:paraId="1AA1AD53" w14:textId="77777777" w:rsidTr="00C83FF4">
        <w:trPr>
          <w:trHeight w:val="263"/>
          <w:tblHeader/>
        </w:trPr>
        <w:tc>
          <w:tcPr>
            <w:tcW w:w="3686" w:type="dxa"/>
            <w:gridSpan w:val="2"/>
            <w:shd w:val="clear" w:color="auto" w:fill="B4C1D0"/>
          </w:tcPr>
          <w:p w14:paraId="24AEA97D" w14:textId="77777777" w:rsidR="000840BD" w:rsidRPr="0081241F" w:rsidRDefault="000840BD" w:rsidP="00E57829">
            <w:pPr>
              <w:pStyle w:val="Tableautitre2"/>
              <w:rPr>
                <w:lang w:eastAsia="en-US"/>
              </w:rPr>
            </w:pPr>
            <w:r w:rsidRPr="0081241F">
              <w:rPr>
                <w:lang w:eastAsia="en-US"/>
              </w:rPr>
              <w:t xml:space="preserve">Cadrage de l’enjeu </w:t>
            </w:r>
          </w:p>
        </w:tc>
        <w:tc>
          <w:tcPr>
            <w:tcW w:w="18711" w:type="dxa"/>
            <w:gridSpan w:val="8"/>
            <w:shd w:val="clear" w:color="auto" w:fill="E7E7E7"/>
          </w:tcPr>
          <w:p w14:paraId="76CFBD64" w14:textId="77777777" w:rsidR="000840BD" w:rsidRPr="0081241F" w:rsidRDefault="000840BD" w:rsidP="00E57829">
            <w:pPr>
              <w:spacing w:before="10" w:after="10"/>
              <w:ind w:left="-677"/>
              <w:jc w:val="center"/>
              <w:rPr>
                <w:rFonts w:ascii="Arial Narrow" w:hAnsi="Arial Narrow" w:cs="Times New Roman"/>
                <w:sz w:val="18"/>
                <w:szCs w:val="18"/>
                <w:lang w:eastAsia="en-US"/>
              </w:rPr>
            </w:pPr>
            <w:r w:rsidRPr="0081241F">
              <w:rPr>
                <w:rFonts w:ascii="Arial Narrow" w:hAnsi="Arial Narrow" w:cs="Times New Roman"/>
                <w:sz w:val="18"/>
                <w:szCs w:val="18"/>
                <w:lang w:eastAsia="en-US"/>
              </w:rPr>
              <w:t>Le réchauffement du système climatique a des impacts sur la forêt, qui devraient s’amplifier dans le futur. Dans ce contexte, il est nécessaire de s’attarder à ces impacts et de prévoir des façons de faire pour faire face aux impacts à ces changements.</w:t>
            </w:r>
          </w:p>
        </w:tc>
      </w:tr>
      <w:tr w:rsidR="00051A82" w:rsidRPr="0081241F" w14:paraId="6982C407" w14:textId="77777777" w:rsidTr="00C83FF4">
        <w:trPr>
          <w:trHeight w:val="636"/>
          <w:tblHeader/>
        </w:trPr>
        <w:tc>
          <w:tcPr>
            <w:tcW w:w="1487" w:type="dxa"/>
            <w:tcBorders>
              <w:bottom w:val="single" w:sz="4" w:space="0" w:color="FFFFFF"/>
            </w:tcBorders>
            <w:shd w:val="clear" w:color="auto" w:fill="B4C1D0"/>
            <w:vAlign w:val="center"/>
          </w:tcPr>
          <w:p w14:paraId="478316B4" w14:textId="77777777" w:rsidR="00051A82" w:rsidRPr="0081241F" w:rsidRDefault="00051A82" w:rsidP="00E57829">
            <w:pPr>
              <w:pStyle w:val="Tableautitre2"/>
              <w:rPr>
                <w:lang w:eastAsia="en-US"/>
              </w:rPr>
            </w:pPr>
            <w:r w:rsidRPr="0081241F">
              <w:rPr>
                <w:lang w:eastAsia="en-US"/>
              </w:rPr>
              <w:t>Priorité</w:t>
            </w:r>
          </w:p>
        </w:tc>
        <w:tc>
          <w:tcPr>
            <w:tcW w:w="2199" w:type="dxa"/>
            <w:tcBorders>
              <w:bottom w:val="single" w:sz="4" w:space="0" w:color="FFFFFF"/>
            </w:tcBorders>
            <w:shd w:val="clear" w:color="auto" w:fill="B4C1D0"/>
            <w:vAlign w:val="center"/>
          </w:tcPr>
          <w:p w14:paraId="0B0AD129" w14:textId="77777777" w:rsidR="00051A82" w:rsidRPr="0081241F" w:rsidRDefault="00051A82" w:rsidP="00E57829">
            <w:pPr>
              <w:pStyle w:val="Tableautitre2"/>
              <w:rPr>
                <w:lang w:eastAsia="en-US"/>
              </w:rPr>
            </w:pPr>
            <w:r w:rsidRPr="0081241F">
              <w:rPr>
                <w:lang w:eastAsia="en-US"/>
              </w:rPr>
              <w:t>Sous-enjeux</w:t>
            </w:r>
          </w:p>
          <w:p w14:paraId="3906B63C" w14:textId="77777777" w:rsidR="00051A82" w:rsidRPr="0081241F" w:rsidRDefault="00051A82" w:rsidP="00E57829">
            <w:pPr>
              <w:pStyle w:val="Tableautitre2"/>
              <w:rPr>
                <w:lang w:eastAsia="en-US"/>
              </w:rPr>
            </w:pPr>
            <w:r w:rsidRPr="0081241F">
              <w:rPr>
                <w:lang w:eastAsia="en-US"/>
              </w:rPr>
              <w:t>(</w:t>
            </w:r>
            <w:proofErr w:type="gramStart"/>
            <w:r w:rsidRPr="0081241F">
              <w:rPr>
                <w:lang w:eastAsia="en-US"/>
              </w:rPr>
              <w:t>et</w:t>
            </w:r>
            <w:proofErr w:type="gramEnd"/>
            <w:r w:rsidRPr="0081241F">
              <w:rPr>
                <w:lang w:eastAsia="en-US"/>
              </w:rPr>
              <w:t>/ou préoccupations)</w:t>
            </w:r>
          </w:p>
        </w:tc>
        <w:tc>
          <w:tcPr>
            <w:tcW w:w="2126" w:type="dxa"/>
            <w:tcBorders>
              <w:bottom w:val="single" w:sz="4" w:space="0" w:color="FFFFFF"/>
            </w:tcBorders>
            <w:shd w:val="clear" w:color="auto" w:fill="B4C1D0"/>
            <w:vAlign w:val="center"/>
            <w:hideMark/>
          </w:tcPr>
          <w:p w14:paraId="5189F94E" w14:textId="77777777" w:rsidR="00051A82" w:rsidRPr="0081241F" w:rsidRDefault="00051A82" w:rsidP="00E57829">
            <w:pPr>
              <w:pStyle w:val="Tableautitre2"/>
              <w:jc w:val="center"/>
              <w:rPr>
                <w:lang w:eastAsia="en-US"/>
              </w:rPr>
            </w:pPr>
            <w:r w:rsidRPr="0081241F">
              <w:rPr>
                <w:lang w:eastAsia="en-US"/>
              </w:rPr>
              <w:t>Objectifs</w:t>
            </w:r>
          </w:p>
        </w:tc>
        <w:tc>
          <w:tcPr>
            <w:tcW w:w="2268" w:type="dxa"/>
            <w:tcBorders>
              <w:bottom w:val="single" w:sz="4" w:space="0" w:color="FFFFFF"/>
            </w:tcBorders>
            <w:shd w:val="clear" w:color="auto" w:fill="B4C1D0"/>
            <w:vAlign w:val="center"/>
          </w:tcPr>
          <w:p w14:paraId="352E198D" w14:textId="77777777" w:rsidR="00051A82" w:rsidRPr="0081241F" w:rsidRDefault="00051A82" w:rsidP="00E57829">
            <w:pPr>
              <w:pStyle w:val="Tableautitre2"/>
              <w:jc w:val="center"/>
              <w:rPr>
                <w:lang w:eastAsia="en-US"/>
              </w:rPr>
            </w:pPr>
            <w:r w:rsidRPr="0081241F">
              <w:rPr>
                <w:lang w:eastAsia="en-US"/>
              </w:rPr>
              <w:t>Outil</w:t>
            </w:r>
            <w:r>
              <w:rPr>
                <w:lang w:eastAsia="en-US"/>
              </w:rPr>
              <w:t>s</w:t>
            </w:r>
            <w:r w:rsidRPr="0081241F">
              <w:rPr>
                <w:lang w:eastAsia="en-US"/>
              </w:rPr>
              <w:t xml:space="preserve"> existant</w:t>
            </w:r>
            <w:r>
              <w:rPr>
                <w:lang w:eastAsia="en-US"/>
              </w:rPr>
              <w:t>s</w:t>
            </w:r>
          </w:p>
        </w:tc>
        <w:tc>
          <w:tcPr>
            <w:tcW w:w="2694" w:type="dxa"/>
            <w:tcBorders>
              <w:bottom w:val="single" w:sz="4" w:space="0" w:color="FFFFFF"/>
            </w:tcBorders>
            <w:shd w:val="clear" w:color="auto" w:fill="B4C1D0"/>
            <w:vAlign w:val="center"/>
            <w:hideMark/>
          </w:tcPr>
          <w:p w14:paraId="4497057F" w14:textId="77777777" w:rsidR="00051A82" w:rsidRPr="0081241F" w:rsidRDefault="00051A82" w:rsidP="00E57829">
            <w:pPr>
              <w:pStyle w:val="Tableautitre2"/>
              <w:jc w:val="center"/>
              <w:rPr>
                <w:lang w:eastAsia="en-US"/>
              </w:rPr>
            </w:pPr>
            <w:r w:rsidRPr="0081241F">
              <w:rPr>
                <w:lang w:eastAsia="en-US"/>
              </w:rPr>
              <w:t>Actions</w:t>
            </w:r>
          </w:p>
        </w:tc>
        <w:tc>
          <w:tcPr>
            <w:tcW w:w="1701" w:type="dxa"/>
            <w:tcBorders>
              <w:bottom w:val="single" w:sz="4" w:space="0" w:color="FFFFFF"/>
            </w:tcBorders>
            <w:shd w:val="clear" w:color="auto" w:fill="B4C1D0"/>
            <w:vAlign w:val="center"/>
          </w:tcPr>
          <w:p w14:paraId="70BAB9B7" w14:textId="77777777" w:rsidR="00051A82" w:rsidRPr="0081241F" w:rsidRDefault="00051A82" w:rsidP="00E57829">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tcBorders>
              <w:bottom w:val="single" w:sz="4" w:space="0" w:color="FFFFFF"/>
            </w:tcBorders>
            <w:shd w:val="clear" w:color="auto" w:fill="B4C1D0"/>
            <w:vAlign w:val="center"/>
            <w:hideMark/>
          </w:tcPr>
          <w:p w14:paraId="4673A6DA" w14:textId="77777777" w:rsidR="00051A82" w:rsidRPr="0081241F" w:rsidRDefault="00051A82" w:rsidP="00E57829">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276" w:type="dxa"/>
            <w:tcBorders>
              <w:bottom w:val="single" w:sz="4" w:space="0" w:color="FFFFFF"/>
            </w:tcBorders>
            <w:shd w:val="clear" w:color="auto" w:fill="B4C1D0"/>
            <w:vAlign w:val="center"/>
            <w:hideMark/>
          </w:tcPr>
          <w:p w14:paraId="5DD4DF52" w14:textId="77777777" w:rsidR="00051A82" w:rsidRPr="0081241F" w:rsidRDefault="00051A82" w:rsidP="00E57829">
            <w:pPr>
              <w:pStyle w:val="Tableautitre2"/>
              <w:jc w:val="center"/>
              <w:rPr>
                <w:lang w:eastAsia="en-US"/>
              </w:rPr>
            </w:pPr>
            <w:r>
              <w:rPr>
                <w:rFonts w:cs="Times New Roman"/>
                <w:bCs/>
                <w:lang w:eastAsia="en-US"/>
              </w:rPr>
              <w:t>Statut</w:t>
            </w:r>
          </w:p>
        </w:tc>
        <w:tc>
          <w:tcPr>
            <w:tcW w:w="2977" w:type="dxa"/>
            <w:tcBorders>
              <w:bottom w:val="single" w:sz="4" w:space="0" w:color="FFFFFF"/>
            </w:tcBorders>
            <w:shd w:val="clear" w:color="auto" w:fill="B4C1D0"/>
            <w:vAlign w:val="center"/>
          </w:tcPr>
          <w:p w14:paraId="4A883CBB" w14:textId="77777777" w:rsidR="00051A82" w:rsidRPr="0081241F" w:rsidRDefault="00051A82" w:rsidP="00E57829">
            <w:pPr>
              <w:pStyle w:val="Tableautitre2"/>
              <w:jc w:val="center"/>
              <w:rPr>
                <w:lang w:eastAsia="en-US"/>
              </w:rPr>
            </w:pPr>
            <w:r>
              <w:rPr>
                <w:rFonts w:cs="Times New Roman"/>
                <w:bCs/>
                <w:lang w:eastAsia="en-US"/>
              </w:rPr>
              <w:t>Éléments de suivi et détails</w:t>
            </w:r>
          </w:p>
        </w:tc>
        <w:tc>
          <w:tcPr>
            <w:tcW w:w="3827" w:type="dxa"/>
            <w:tcBorders>
              <w:bottom w:val="single" w:sz="4" w:space="0" w:color="FFFFFF"/>
            </w:tcBorders>
            <w:shd w:val="clear" w:color="auto" w:fill="B4C1D0"/>
            <w:vAlign w:val="center"/>
            <w:hideMark/>
          </w:tcPr>
          <w:p w14:paraId="678EBA02" w14:textId="77777777" w:rsidR="00051A82" w:rsidRPr="0081241F" w:rsidRDefault="00051A82" w:rsidP="00E57829">
            <w:pPr>
              <w:pStyle w:val="Tableautitre2"/>
              <w:jc w:val="center"/>
              <w:rPr>
                <w:lang w:eastAsia="en-US"/>
              </w:rPr>
            </w:pPr>
            <w:r>
              <w:rPr>
                <w:lang w:eastAsia="en-US"/>
              </w:rPr>
              <w:t>Complément d’information</w:t>
            </w:r>
          </w:p>
        </w:tc>
      </w:tr>
      <w:tr w:rsidR="00051A82" w:rsidRPr="0081241F" w14:paraId="41A2416E" w14:textId="77777777" w:rsidTr="00C83FF4">
        <w:trPr>
          <w:trHeight w:val="670"/>
        </w:trPr>
        <w:tc>
          <w:tcPr>
            <w:tcW w:w="1487" w:type="dxa"/>
            <w:vMerge w:val="restart"/>
            <w:tcBorders>
              <w:bottom w:val="single" w:sz="4" w:space="0" w:color="auto"/>
            </w:tcBorders>
            <w:shd w:val="clear" w:color="auto" w:fill="FFF2CC" w:themeFill="accent4" w:themeFillTint="33"/>
          </w:tcPr>
          <w:p w14:paraId="618CE755" w14:textId="77777777" w:rsidR="00051A82" w:rsidRPr="0081241F" w:rsidRDefault="00051A82" w:rsidP="00E57829">
            <w:pPr>
              <w:spacing w:before="10" w:after="10"/>
              <w:ind w:left="0"/>
              <w:jc w:val="center"/>
              <w:rPr>
                <w:rFonts w:ascii="Arial Narrow" w:hAnsi="Arial Narrow" w:cs="Times New Roman"/>
                <w:sz w:val="18"/>
                <w:szCs w:val="18"/>
                <w:lang w:eastAsia="en-US"/>
              </w:rPr>
            </w:pPr>
          </w:p>
        </w:tc>
        <w:tc>
          <w:tcPr>
            <w:tcW w:w="2199" w:type="dxa"/>
            <w:vMerge w:val="restart"/>
            <w:tcBorders>
              <w:bottom w:val="single" w:sz="4" w:space="0" w:color="auto"/>
            </w:tcBorders>
            <w:shd w:val="clear" w:color="auto" w:fill="E7E7E7"/>
          </w:tcPr>
          <w:p w14:paraId="7593908D" w14:textId="77777777" w:rsidR="00051A82" w:rsidRPr="0081241F" w:rsidRDefault="00051A82" w:rsidP="00E57829">
            <w:pPr>
              <w:spacing w:before="10" w:after="10"/>
              <w:ind w:left="0"/>
              <w:contextualSpacing/>
              <w:rPr>
                <w:rFonts w:ascii="Arial Narrow" w:hAnsi="Arial Narrow" w:cs="Times New Roman"/>
                <w:sz w:val="18"/>
                <w:szCs w:val="18"/>
              </w:rPr>
            </w:pPr>
            <w:r w:rsidRPr="0081241F">
              <w:rPr>
                <w:rFonts w:ascii="Arial Narrow" w:hAnsi="Arial Narrow" w:cs="Times New Roman"/>
                <w:sz w:val="18"/>
                <w:szCs w:val="18"/>
              </w:rPr>
              <w:t>Accroissement de la séquestration de carbone en forêt</w:t>
            </w:r>
          </w:p>
        </w:tc>
        <w:tc>
          <w:tcPr>
            <w:tcW w:w="2126" w:type="dxa"/>
            <w:vMerge w:val="restart"/>
            <w:shd w:val="clear" w:color="auto" w:fill="E7E7E7"/>
          </w:tcPr>
          <w:p w14:paraId="391D67E9" w14:textId="77777777" w:rsidR="00051A82" w:rsidRPr="0081241F" w:rsidRDefault="00051A82" w:rsidP="00E57829">
            <w:pPr>
              <w:spacing w:before="10" w:after="10"/>
              <w:ind w:left="0"/>
              <w:rPr>
                <w:rFonts w:ascii="Arial Narrow" w:hAnsi="Arial Narrow" w:cs="Times New Roman"/>
                <w:sz w:val="18"/>
                <w:szCs w:val="18"/>
                <w:lang w:eastAsia="en-US"/>
              </w:rPr>
            </w:pPr>
            <w:r w:rsidRPr="0081241F">
              <w:rPr>
                <w:rFonts w:ascii="Arial Narrow" w:hAnsi="Arial Narrow" w:cs="Times New Roman"/>
                <w:sz w:val="18"/>
                <w:szCs w:val="18"/>
                <w:lang w:eastAsia="en-US"/>
              </w:rPr>
              <w:t>Contribuer à maximiser la séquestration de carbone en forêt</w:t>
            </w:r>
            <w:r>
              <w:rPr>
                <w:rFonts w:ascii="Arial Narrow" w:hAnsi="Arial Narrow" w:cs="Times New Roman"/>
                <w:sz w:val="18"/>
                <w:szCs w:val="18"/>
                <w:lang w:eastAsia="en-US"/>
              </w:rPr>
              <w:t>.</w:t>
            </w:r>
          </w:p>
        </w:tc>
        <w:tc>
          <w:tcPr>
            <w:tcW w:w="2268" w:type="dxa"/>
            <w:vMerge w:val="restart"/>
            <w:shd w:val="clear" w:color="auto" w:fill="E7E7E7"/>
          </w:tcPr>
          <w:p w14:paraId="382824B2" w14:textId="77777777" w:rsidR="00051A82"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rPr>
              <w:t>Scénario sylvicole et méthodes sylvicoles</w:t>
            </w:r>
          </w:p>
          <w:p w14:paraId="77148C57" w14:textId="77777777" w:rsidR="00051A82" w:rsidRPr="00F05E00"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rPr>
              <w:t>Fiches VOIC ayant des cibles de conservation.</w:t>
            </w:r>
          </w:p>
        </w:tc>
        <w:tc>
          <w:tcPr>
            <w:tcW w:w="2694" w:type="dxa"/>
            <w:shd w:val="clear" w:color="auto" w:fill="E7E7E7"/>
          </w:tcPr>
          <w:p w14:paraId="6A58D0FA" w14:textId="77777777" w:rsidR="00051A82" w:rsidRPr="009D4E2B" w:rsidRDefault="00051A82" w:rsidP="00E57829">
            <w:pPr>
              <w:spacing w:before="10" w:after="10"/>
              <w:ind w:left="0"/>
              <w:rPr>
                <w:rFonts w:ascii="Arial Narrow" w:hAnsi="Arial Narrow" w:cs="Times New Roman"/>
                <w:sz w:val="18"/>
                <w:szCs w:val="18"/>
                <w:lang w:eastAsia="en-US"/>
              </w:rPr>
            </w:pPr>
            <w:r w:rsidRPr="009D4E2B">
              <w:rPr>
                <w:rFonts w:ascii="Arial Narrow" w:hAnsi="Arial Narrow" w:cs="Times New Roman"/>
                <w:sz w:val="18"/>
                <w:szCs w:val="18"/>
                <w:lang w:eastAsia="en-US"/>
              </w:rPr>
              <w:t xml:space="preserve">Valider, et mettre à jour si nécessaire, la fiche VOIC </w:t>
            </w:r>
            <w:r>
              <w:rPr>
                <w:rFonts w:ascii="Arial Narrow" w:hAnsi="Arial Narrow" w:cs="Times New Roman"/>
                <w:sz w:val="18"/>
                <w:szCs w:val="18"/>
                <w:lang w:eastAsia="en-US"/>
              </w:rPr>
              <w:t xml:space="preserve">1.5.2 </w:t>
            </w:r>
            <w:r w:rsidRPr="009D4E2B">
              <w:rPr>
                <w:rFonts w:ascii="Arial Narrow" w:hAnsi="Arial Narrow" w:cs="Times New Roman"/>
                <w:sz w:val="18"/>
                <w:szCs w:val="18"/>
                <w:lang w:eastAsia="en-US"/>
              </w:rPr>
              <w:t>sur les milieux humides</w:t>
            </w:r>
          </w:p>
        </w:tc>
        <w:tc>
          <w:tcPr>
            <w:tcW w:w="1701" w:type="dxa"/>
            <w:shd w:val="clear" w:color="auto" w:fill="E7E7E7"/>
          </w:tcPr>
          <w:p w14:paraId="6C55EBE5" w14:textId="77777777" w:rsidR="00051A82" w:rsidRPr="00F05E00" w:rsidRDefault="00051A82" w:rsidP="00E57829">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shd w:val="clear" w:color="auto" w:fill="E7E7E7"/>
          </w:tcPr>
          <w:p w14:paraId="3747B1AB" w14:textId="77777777" w:rsidR="00051A82" w:rsidRPr="009D4E2B"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Comité de travail régional sur les milieux humides</w:t>
            </w:r>
          </w:p>
        </w:tc>
        <w:tc>
          <w:tcPr>
            <w:tcW w:w="1276" w:type="dxa"/>
            <w:shd w:val="clear" w:color="auto" w:fill="E7E7E7"/>
          </w:tcPr>
          <w:p w14:paraId="5477C22A" w14:textId="77777777" w:rsidR="00051A82" w:rsidRPr="009D4E2B"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poursuivre</w:t>
            </w:r>
          </w:p>
        </w:tc>
        <w:tc>
          <w:tcPr>
            <w:tcW w:w="2977" w:type="dxa"/>
            <w:shd w:val="clear" w:color="auto" w:fill="E7E7E7"/>
          </w:tcPr>
          <w:p w14:paraId="1160A552" w14:textId="77777777" w:rsidR="00051A82" w:rsidRPr="00CC3BFF"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Mettre</w:t>
            </w:r>
            <w:r w:rsidRPr="00CC3BFF">
              <w:rPr>
                <w:rFonts w:ascii="Arial Narrow" w:hAnsi="Arial Narrow" w:cs="Times New Roman"/>
                <w:sz w:val="18"/>
                <w:szCs w:val="18"/>
                <w:lang w:eastAsia="en-US"/>
              </w:rPr>
              <w:t xml:space="preserve"> à jour de la fiche VOIC </w:t>
            </w:r>
            <w:r>
              <w:rPr>
                <w:rFonts w:ascii="Arial Narrow" w:hAnsi="Arial Narrow" w:cs="Times New Roman"/>
                <w:sz w:val="18"/>
                <w:szCs w:val="18"/>
                <w:lang w:eastAsia="en-US"/>
              </w:rPr>
              <w:t>1.5.2</w:t>
            </w:r>
          </w:p>
        </w:tc>
        <w:tc>
          <w:tcPr>
            <w:tcW w:w="3827" w:type="dxa"/>
            <w:shd w:val="clear" w:color="auto" w:fill="E7E7E7"/>
          </w:tcPr>
          <w:p w14:paraId="43B2E905" w14:textId="77777777" w:rsidR="00051A82" w:rsidRPr="00957B25"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957B25">
              <w:rPr>
                <w:rFonts w:ascii="Arial Narrow" w:hAnsi="Arial Narrow" w:cs="Times New Roman"/>
                <w:sz w:val="18"/>
                <w:szCs w:val="18"/>
                <w:lang w:eastAsia="en-US"/>
              </w:rPr>
              <w:t>Les travaux ont déjà débuté en comité</w:t>
            </w:r>
            <w:r>
              <w:rPr>
                <w:rFonts w:ascii="Arial Narrow" w:hAnsi="Arial Narrow" w:cs="Times New Roman"/>
                <w:sz w:val="18"/>
                <w:szCs w:val="18"/>
                <w:lang w:eastAsia="en-US"/>
              </w:rPr>
              <w:t xml:space="preserve"> de travail régional.</w:t>
            </w:r>
          </w:p>
        </w:tc>
      </w:tr>
      <w:tr w:rsidR="00051A82" w:rsidRPr="0081241F" w14:paraId="5CC1891C" w14:textId="77777777" w:rsidTr="00C83FF4">
        <w:trPr>
          <w:trHeight w:val="670"/>
        </w:trPr>
        <w:tc>
          <w:tcPr>
            <w:tcW w:w="1487" w:type="dxa"/>
            <w:vMerge/>
            <w:tcBorders>
              <w:bottom w:val="single" w:sz="4" w:space="0" w:color="auto"/>
            </w:tcBorders>
            <w:shd w:val="clear" w:color="auto" w:fill="FFF2CC" w:themeFill="accent4" w:themeFillTint="33"/>
          </w:tcPr>
          <w:p w14:paraId="08B4DFEC" w14:textId="77777777" w:rsidR="00051A82" w:rsidRPr="0081241F" w:rsidRDefault="00051A82" w:rsidP="00E57829">
            <w:pPr>
              <w:spacing w:before="10" w:after="10"/>
              <w:ind w:left="0"/>
              <w:jc w:val="center"/>
              <w:rPr>
                <w:rFonts w:ascii="Arial Narrow" w:hAnsi="Arial Narrow" w:cs="Times New Roman"/>
                <w:sz w:val="18"/>
                <w:szCs w:val="18"/>
                <w:lang w:eastAsia="en-US"/>
              </w:rPr>
            </w:pPr>
          </w:p>
        </w:tc>
        <w:tc>
          <w:tcPr>
            <w:tcW w:w="2199" w:type="dxa"/>
            <w:vMerge/>
            <w:tcBorders>
              <w:bottom w:val="single" w:sz="4" w:space="0" w:color="auto"/>
            </w:tcBorders>
            <w:shd w:val="clear" w:color="auto" w:fill="E7E7E7"/>
          </w:tcPr>
          <w:p w14:paraId="1DFF14BD" w14:textId="77777777" w:rsidR="00051A82" w:rsidRPr="0081241F" w:rsidRDefault="00051A82" w:rsidP="00E57829">
            <w:pPr>
              <w:numPr>
                <w:ilvl w:val="0"/>
                <w:numId w:val="3"/>
              </w:numPr>
              <w:spacing w:before="10" w:after="10"/>
              <w:contextualSpacing/>
              <w:rPr>
                <w:rFonts w:ascii="Arial Narrow" w:hAnsi="Arial Narrow" w:cs="Times New Roman"/>
                <w:sz w:val="18"/>
                <w:szCs w:val="18"/>
              </w:rPr>
            </w:pPr>
          </w:p>
        </w:tc>
        <w:tc>
          <w:tcPr>
            <w:tcW w:w="2126" w:type="dxa"/>
            <w:vMerge/>
            <w:shd w:val="clear" w:color="auto" w:fill="E7E7E7"/>
          </w:tcPr>
          <w:p w14:paraId="5DCB4C62" w14:textId="77777777" w:rsidR="00051A82" w:rsidRPr="0081241F" w:rsidRDefault="00051A82" w:rsidP="00E57829">
            <w:pPr>
              <w:spacing w:before="10" w:after="10"/>
              <w:ind w:left="0"/>
              <w:rPr>
                <w:rFonts w:ascii="Arial Narrow" w:hAnsi="Arial Narrow" w:cs="Times New Roman"/>
                <w:sz w:val="18"/>
                <w:szCs w:val="18"/>
                <w:lang w:eastAsia="en-US"/>
              </w:rPr>
            </w:pPr>
          </w:p>
        </w:tc>
        <w:tc>
          <w:tcPr>
            <w:tcW w:w="2268" w:type="dxa"/>
            <w:vMerge/>
            <w:shd w:val="clear" w:color="auto" w:fill="E7E7E7"/>
          </w:tcPr>
          <w:p w14:paraId="5B3E2E81" w14:textId="77777777" w:rsidR="00051A82" w:rsidRPr="0081241F" w:rsidRDefault="00051A82" w:rsidP="00E57829">
            <w:pPr>
              <w:numPr>
                <w:ilvl w:val="0"/>
                <w:numId w:val="2"/>
              </w:numPr>
              <w:spacing w:before="10" w:after="10"/>
              <w:contextualSpacing/>
              <w:rPr>
                <w:rFonts w:ascii="Arial Narrow" w:hAnsi="Arial Narrow" w:cs="Times New Roman"/>
                <w:sz w:val="18"/>
                <w:szCs w:val="18"/>
              </w:rPr>
            </w:pPr>
          </w:p>
        </w:tc>
        <w:tc>
          <w:tcPr>
            <w:tcW w:w="2694" w:type="dxa"/>
            <w:shd w:val="clear" w:color="auto" w:fill="E7E7E7"/>
          </w:tcPr>
          <w:p w14:paraId="7B8B0212" w14:textId="77777777" w:rsidR="00051A82" w:rsidRPr="009D4E2B" w:rsidRDefault="00051A82" w:rsidP="00E57829">
            <w:pPr>
              <w:spacing w:before="10" w:after="10"/>
              <w:ind w:left="0"/>
              <w:rPr>
                <w:rFonts w:ascii="Arial Narrow" w:hAnsi="Arial Narrow" w:cs="Times New Roman"/>
                <w:sz w:val="18"/>
                <w:szCs w:val="18"/>
                <w:lang w:eastAsia="en-US"/>
              </w:rPr>
            </w:pPr>
            <w:r w:rsidRPr="009D4E2B">
              <w:rPr>
                <w:rFonts w:ascii="Arial Narrow" w:eastAsia="Arial Narrow" w:hAnsi="Arial Narrow" w:cs="Arial Narrow"/>
                <w:sz w:val="18"/>
                <w:szCs w:val="18"/>
                <w:lang w:eastAsia="en-US"/>
              </w:rPr>
              <w:t>Organiser une présentation sur la séquestration de carbone par des spécialistes</w:t>
            </w:r>
            <w:r>
              <w:rPr>
                <w:rFonts w:ascii="Arial Narrow" w:eastAsia="Arial Narrow" w:hAnsi="Arial Narrow" w:cs="Arial Narrow"/>
                <w:sz w:val="18"/>
                <w:szCs w:val="18"/>
                <w:lang w:eastAsia="en-US"/>
              </w:rPr>
              <w:t>.</w:t>
            </w:r>
          </w:p>
        </w:tc>
        <w:tc>
          <w:tcPr>
            <w:tcW w:w="1701" w:type="dxa"/>
            <w:shd w:val="clear" w:color="auto" w:fill="E7E7E7"/>
          </w:tcPr>
          <w:p w14:paraId="1EDB6C5E" w14:textId="77777777" w:rsidR="00051A82" w:rsidRPr="00F05E00" w:rsidRDefault="00051A82" w:rsidP="00E57829">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shd w:val="clear" w:color="auto" w:fill="E7E7E7"/>
          </w:tcPr>
          <w:p w14:paraId="62D9277D" w14:textId="77777777" w:rsidR="00051A82" w:rsidRPr="009D4E2B"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6" w:type="dxa"/>
            <w:shd w:val="clear" w:color="auto" w:fill="E7E7E7"/>
          </w:tcPr>
          <w:p w14:paraId="3FCCE258" w14:textId="77777777" w:rsidR="00051A82" w:rsidRPr="009D4E2B"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2977" w:type="dxa"/>
            <w:shd w:val="clear" w:color="auto" w:fill="E7E7E7"/>
          </w:tcPr>
          <w:p w14:paraId="32140E14" w14:textId="77777777" w:rsidR="00051A82" w:rsidRPr="00CC3BFF"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Réaliser des présentations sur le sujet en lien avec les sujets abordés à la TLGIRT</w:t>
            </w:r>
          </w:p>
        </w:tc>
        <w:tc>
          <w:tcPr>
            <w:tcW w:w="3827" w:type="dxa"/>
            <w:shd w:val="clear" w:color="auto" w:fill="E7E7E7"/>
          </w:tcPr>
          <w:p w14:paraId="466CF360" w14:textId="77777777" w:rsidR="00051A82" w:rsidRPr="009D4E2B" w:rsidRDefault="00051A82" w:rsidP="00E57829">
            <w:pPr>
              <w:spacing w:before="10" w:after="10"/>
              <w:ind w:left="0"/>
              <w:rPr>
                <w:rFonts w:ascii="Arial Narrow" w:hAnsi="Arial Narrow" w:cs="Times New Roman"/>
                <w:sz w:val="18"/>
                <w:szCs w:val="18"/>
                <w:lang w:eastAsia="en-US"/>
              </w:rPr>
            </w:pPr>
          </w:p>
        </w:tc>
      </w:tr>
      <w:tr w:rsidR="00051A82" w:rsidRPr="0081241F" w14:paraId="3FDF3719" w14:textId="77777777" w:rsidTr="00C83FF4">
        <w:trPr>
          <w:trHeight w:val="1173"/>
        </w:trPr>
        <w:tc>
          <w:tcPr>
            <w:tcW w:w="1487" w:type="dxa"/>
            <w:vMerge/>
            <w:tcBorders>
              <w:bottom w:val="single" w:sz="4" w:space="0" w:color="auto"/>
            </w:tcBorders>
            <w:shd w:val="clear" w:color="auto" w:fill="FFF2CC" w:themeFill="accent4" w:themeFillTint="33"/>
          </w:tcPr>
          <w:p w14:paraId="07B5CBD8" w14:textId="77777777" w:rsidR="00051A82" w:rsidRPr="0081241F" w:rsidRDefault="00051A82" w:rsidP="00E57829">
            <w:pPr>
              <w:spacing w:before="10" w:after="10"/>
              <w:ind w:left="0"/>
              <w:jc w:val="center"/>
              <w:rPr>
                <w:rFonts w:ascii="Arial Narrow" w:hAnsi="Arial Narrow" w:cs="Times New Roman"/>
                <w:sz w:val="18"/>
                <w:szCs w:val="18"/>
                <w:lang w:eastAsia="en-US"/>
              </w:rPr>
            </w:pPr>
          </w:p>
        </w:tc>
        <w:tc>
          <w:tcPr>
            <w:tcW w:w="2199" w:type="dxa"/>
            <w:vMerge/>
            <w:tcBorders>
              <w:bottom w:val="single" w:sz="4" w:space="0" w:color="auto"/>
            </w:tcBorders>
            <w:shd w:val="clear" w:color="auto" w:fill="E7E7E7"/>
          </w:tcPr>
          <w:p w14:paraId="6459DAAF" w14:textId="77777777" w:rsidR="00051A82" w:rsidRPr="0081241F" w:rsidRDefault="00051A82" w:rsidP="00E57829">
            <w:pPr>
              <w:numPr>
                <w:ilvl w:val="0"/>
                <w:numId w:val="3"/>
              </w:numPr>
              <w:spacing w:before="10" w:after="10"/>
              <w:contextualSpacing/>
              <w:rPr>
                <w:rFonts w:ascii="Arial Narrow" w:hAnsi="Arial Narrow" w:cs="Times New Roman"/>
                <w:sz w:val="18"/>
                <w:szCs w:val="18"/>
              </w:rPr>
            </w:pPr>
          </w:p>
        </w:tc>
        <w:tc>
          <w:tcPr>
            <w:tcW w:w="2126" w:type="dxa"/>
            <w:vMerge/>
            <w:tcBorders>
              <w:bottom w:val="single" w:sz="4" w:space="0" w:color="auto"/>
            </w:tcBorders>
            <w:shd w:val="clear" w:color="auto" w:fill="E7E7E7"/>
          </w:tcPr>
          <w:p w14:paraId="662754C6" w14:textId="77777777" w:rsidR="00051A82" w:rsidRPr="0081241F" w:rsidRDefault="00051A82" w:rsidP="00E57829">
            <w:pPr>
              <w:spacing w:before="10" w:after="10"/>
              <w:ind w:left="0"/>
              <w:rPr>
                <w:rFonts w:ascii="Arial Narrow" w:hAnsi="Arial Narrow" w:cs="Times New Roman"/>
                <w:sz w:val="18"/>
                <w:szCs w:val="18"/>
                <w:lang w:eastAsia="en-US"/>
              </w:rPr>
            </w:pPr>
          </w:p>
        </w:tc>
        <w:tc>
          <w:tcPr>
            <w:tcW w:w="2268" w:type="dxa"/>
            <w:vMerge/>
            <w:tcBorders>
              <w:bottom w:val="single" w:sz="4" w:space="0" w:color="auto"/>
            </w:tcBorders>
            <w:shd w:val="clear" w:color="auto" w:fill="E7E7E7"/>
          </w:tcPr>
          <w:p w14:paraId="0DEC0AAC" w14:textId="77777777" w:rsidR="00051A82" w:rsidRPr="0081241F" w:rsidRDefault="00051A82" w:rsidP="00E57829">
            <w:pPr>
              <w:numPr>
                <w:ilvl w:val="0"/>
                <w:numId w:val="2"/>
              </w:numPr>
              <w:spacing w:before="10" w:after="10"/>
              <w:contextualSpacing/>
              <w:rPr>
                <w:rFonts w:ascii="Arial Narrow" w:hAnsi="Arial Narrow" w:cs="Times New Roman"/>
                <w:sz w:val="18"/>
                <w:szCs w:val="18"/>
              </w:rPr>
            </w:pPr>
          </w:p>
        </w:tc>
        <w:tc>
          <w:tcPr>
            <w:tcW w:w="2694" w:type="dxa"/>
            <w:tcBorders>
              <w:bottom w:val="single" w:sz="4" w:space="0" w:color="auto"/>
            </w:tcBorders>
            <w:shd w:val="clear" w:color="auto" w:fill="E7E7E7"/>
          </w:tcPr>
          <w:p w14:paraId="33621AB0" w14:textId="77777777" w:rsidR="00051A82" w:rsidRPr="0081241F" w:rsidRDefault="00051A82" w:rsidP="00E57829">
            <w:pPr>
              <w:spacing w:before="0" w:after="0"/>
              <w:ind w:left="0"/>
              <w:rPr>
                <w:rFonts w:ascii="Arial Narrow" w:eastAsia="Arial Narrow" w:hAnsi="Arial Narrow" w:cs="Arial Narrow"/>
                <w:sz w:val="18"/>
                <w:szCs w:val="18"/>
                <w:lang w:eastAsia="en-US"/>
              </w:rPr>
            </w:pPr>
            <w:r w:rsidRPr="0081241F">
              <w:rPr>
                <w:rFonts w:ascii="Arial Narrow" w:eastAsia="Arial Narrow" w:hAnsi="Arial Narrow" w:cs="Arial Narrow"/>
                <w:sz w:val="18"/>
                <w:szCs w:val="18"/>
                <w:lang w:eastAsia="en-US"/>
              </w:rPr>
              <w:t>Faire une veille sur les pratiques novatrices mises en place ailleurs dans des environnements similaires et discuter des possibilités de mise en œuvre.</w:t>
            </w:r>
          </w:p>
        </w:tc>
        <w:tc>
          <w:tcPr>
            <w:tcW w:w="1701" w:type="dxa"/>
            <w:tcBorders>
              <w:bottom w:val="single" w:sz="4" w:space="0" w:color="auto"/>
            </w:tcBorders>
            <w:shd w:val="clear" w:color="auto" w:fill="E7E7E7"/>
          </w:tcPr>
          <w:p w14:paraId="55A6A03D" w14:textId="77777777" w:rsidR="00051A82" w:rsidRPr="0081241F" w:rsidRDefault="00051A82" w:rsidP="00E57829">
            <w:pPr>
              <w:spacing w:before="10" w:after="10"/>
              <w:ind w:left="0"/>
              <w:jc w:val="center"/>
              <w:rPr>
                <w:rFonts w:ascii="Arial Narrow" w:hAnsi="Arial Narrow" w:cs="Times New Roman"/>
                <w:sz w:val="18"/>
                <w:szCs w:val="18"/>
                <w:lang w:eastAsia="en-US"/>
              </w:rPr>
            </w:pPr>
            <w:r w:rsidRPr="004B20A3">
              <w:rPr>
                <w:rFonts w:ascii="Arial Narrow" w:hAnsi="Arial Narrow" w:cs="Times New Roman"/>
                <w:b/>
                <w:bCs/>
                <w:sz w:val="18"/>
                <w:szCs w:val="18"/>
                <w:lang w:eastAsia="en-US"/>
              </w:rPr>
              <w:t>OUI</w:t>
            </w:r>
          </w:p>
        </w:tc>
        <w:tc>
          <w:tcPr>
            <w:tcW w:w="1842" w:type="dxa"/>
            <w:tcBorders>
              <w:bottom w:val="single" w:sz="4" w:space="0" w:color="auto"/>
            </w:tcBorders>
            <w:shd w:val="clear" w:color="auto" w:fill="E7E7E7"/>
          </w:tcPr>
          <w:p w14:paraId="745E16E1" w14:textId="77777777" w:rsidR="00051A82" w:rsidRPr="0081241F"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6" w:type="dxa"/>
            <w:tcBorders>
              <w:bottom w:val="single" w:sz="4" w:space="0" w:color="auto"/>
            </w:tcBorders>
            <w:shd w:val="clear" w:color="auto" w:fill="E7E7E7"/>
          </w:tcPr>
          <w:p w14:paraId="58A0A3F5" w14:textId="77777777" w:rsidR="00051A82" w:rsidRPr="0081241F"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2977" w:type="dxa"/>
            <w:tcBorders>
              <w:bottom w:val="single" w:sz="4" w:space="0" w:color="auto"/>
            </w:tcBorders>
            <w:shd w:val="clear" w:color="auto" w:fill="E7E7E7"/>
          </w:tcPr>
          <w:p w14:paraId="25BECF56" w14:textId="77777777" w:rsidR="00051A82" w:rsidRPr="00CC3BFF"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 xml:space="preserve">À court terme : </w:t>
            </w:r>
            <w:r>
              <w:rPr>
                <w:rFonts w:ascii="Arial Narrow" w:hAnsi="Arial Narrow" w:cs="Times New Roman"/>
                <w:sz w:val="18"/>
                <w:szCs w:val="18"/>
                <w:lang w:eastAsia="en-US"/>
              </w:rPr>
              <w:t>déterminer</w:t>
            </w:r>
            <w:r w:rsidRPr="00CC3BFF">
              <w:rPr>
                <w:rFonts w:ascii="Arial Narrow" w:hAnsi="Arial Narrow" w:cs="Times New Roman"/>
                <w:sz w:val="18"/>
                <w:szCs w:val="18"/>
                <w:lang w:eastAsia="en-US"/>
              </w:rPr>
              <w:t xml:space="preserve"> </w:t>
            </w:r>
            <w:r>
              <w:rPr>
                <w:rFonts w:ascii="Arial Narrow" w:hAnsi="Arial Narrow" w:cs="Times New Roman"/>
                <w:sz w:val="18"/>
                <w:szCs w:val="18"/>
                <w:lang w:eastAsia="en-US"/>
              </w:rPr>
              <w:t xml:space="preserve">le </w:t>
            </w:r>
            <w:r w:rsidRPr="00CC3BFF">
              <w:rPr>
                <w:rFonts w:ascii="Arial Narrow" w:hAnsi="Arial Narrow" w:cs="Times New Roman"/>
                <w:sz w:val="18"/>
                <w:szCs w:val="18"/>
                <w:lang w:eastAsia="en-US"/>
              </w:rPr>
              <w:t>responsable de la veille</w:t>
            </w:r>
            <w:r>
              <w:rPr>
                <w:rFonts w:ascii="Arial Narrow" w:hAnsi="Arial Narrow" w:cs="Times New Roman"/>
                <w:sz w:val="18"/>
                <w:szCs w:val="18"/>
                <w:lang w:eastAsia="en-US"/>
              </w:rPr>
              <w:t>.</w:t>
            </w:r>
          </w:p>
          <w:p w14:paraId="2424EE36" w14:textId="77777777" w:rsidR="00051A82" w:rsidRPr="00CC3BFF"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 xml:space="preserve">À court terme : </w:t>
            </w:r>
            <w:r>
              <w:rPr>
                <w:rFonts w:ascii="Arial Narrow" w:hAnsi="Arial Narrow" w:cs="Times New Roman"/>
                <w:sz w:val="18"/>
                <w:szCs w:val="18"/>
                <w:lang w:eastAsia="en-US"/>
              </w:rPr>
              <w:t>présenter les</w:t>
            </w:r>
            <w:r w:rsidRPr="00CC3BFF">
              <w:rPr>
                <w:rFonts w:ascii="Arial Narrow" w:hAnsi="Arial Narrow" w:cs="Times New Roman"/>
                <w:sz w:val="18"/>
                <w:szCs w:val="18"/>
                <w:lang w:eastAsia="en-US"/>
              </w:rPr>
              <w:t xml:space="preserve"> résultats de la veille</w:t>
            </w:r>
            <w:r>
              <w:rPr>
                <w:rFonts w:ascii="Arial Narrow" w:hAnsi="Arial Narrow" w:cs="Times New Roman"/>
                <w:sz w:val="18"/>
                <w:szCs w:val="18"/>
                <w:lang w:eastAsia="en-US"/>
              </w:rPr>
              <w:t>.</w:t>
            </w:r>
          </w:p>
        </w:tc>
        <w:tc>
          <w:tcPr>
            <w:tcW w:w="3827" w:type="dxa"/>
            <w:tcBorders>
              <w:bottom w:val="single" w:sz="4" w:space="0" w:color="auto"/>
            </w:tcBorders>
            <w:shd w:val="clear" w:color="auto" w:fill="E7E7E7"/>
          </w:tcPr>
          <w:p w14:paraId="37D34A89" w14:textId="77777777" w:rsidR="00051A82" w:rsidRPr="0081241F" w:rsidRDefault="00051A82" w:rsidP="00E57829">
            <w:pPr>
              <w:spacing w:before="10" w:after="10"/>
              <w:ind w:left="0"/>
              <w:rPr>
                <w:rFonts w:ascii="Arial Narrow" w:hAnsi="Arial Narrow" w:cs="Times New Roman"/>
                <w:sz w:val="18"/>
                <w:szCs w:val="18"/>
                <w:lang w:eastAsia="en-US"/>
              </w:rPr>
            </w:pPr>
          </w:p>
        </w:tc>
      </w:tr>
    </w:tbl>
    <w:p w14:paraId="097E7F0E" w14:textId="055FF267" w:rsidR="00EA0C24" w:rsidRDefault="00EA0C24">
      <w:pPr>
        <w:spacing w:before="0" w:after="160" w:line="259" w:lineRule="auto"/>
        <w:ind w:left="0"/>
      </w:pPr>
    </w:p>
    <w:p w14:paraId="4CE30CD1" w14:textId="77777777" w:rsidR="00EA0C24" w:rsidRDefault="00EA0C24">
      <w:pPr>
        <w:spacing w:before="0" w:after="160" w:line="259" w:lineRule="auto"/>
        <w:ind w:left="0"/>
      </w:pPr>
    </w:p>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6"/>
        <w:gridCol w:w="2200"/>
        <w:gridCol w:w="2126"/>
        <w:gridCol w:w="2694"/>
        <w:gridCol w:w="2268"/>
        <w:gridCol w:w="1701"/>
        <w:gridCol w:w="1842"/>
        <w:gridCol w:w="1418"/>
        <w:gridCol w:w="1843"/>
        <w:gridCol w:w="4819"/>
      </w:tblGrid>
      <w:tr w:rsidR="00051A82" w:rsidRPr="00F538FD" w14:paraId="2D5E1631" w14:textId="77777777" w:rsidTr="00C83FF4">
        <w:trPr>
          <w:trHeight w:val="220"/>
          <w:tblHeader/>
        </w:trPr>
        <w:tc>
          <w:tcPr>
            <w:tcW w:w="3686" w:type="dxa"/>
            <w:gridSpan w:val="2"/>
            <w:shd w:val="clear" w:color="auto" w:fill="B4C1D0"/>
          </w:tcPr>
          <w:p w14:paraId="54EFBE97" w14:textId="77777777" w:rsidR="00051A82" w:rsidRPr="00F538FD" w:rsidRDefault="00051A82" w:rsidP="00E57829">
            <w:pPr>
              <w:pStyle w:val="Tableautitre2"/>
              <w:rPr>
                <w:lang w:eastAsia="en-US"/>
              </w:rPr>
            </w:pPr>
            <w:r w:rsidRPr="00F538FD">
              <w:rPr>
                <w:lang w:eastAsia="en-US"/>
              </w:rPr>
              <w:t>Enjeu</w:t>
            </w:r>
          </w:p>
        </w:tc>
        <w:tc>
          <w:tcPr>
            <w:tcW w:w="18711" w:type="dxa"/>
            <w:gridSpan w:val="8"/>
            <w:shd w:val="clear" w:color="auto" w:fill="FFF2CC" w:themeFill="accent4" w:themeFillTint="33"/>
          </w:tcPr>
          <w:p w14:paraId="0C6F856B" w14:textId="77777777" w:rsidR="00051A82" w:rsidRPr="00F538FD" w:rsidRDefault="00051A82" w:rsidP="00E57829">
            <w:pPr>
              <w:spacing w:before="10" w:after="10"/>
              <w:ind w:left="-677"/>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Gestion intégrée du réseau routier</w:t>
            </w:r>
          </w:p>
        </w:tc>
      </w:tr>
      <w:tr w:rsidR="00051A82" w:rsidRPr="00F538FD" w14:paraId="64F8FE43" w14:textId="77777777" w:rsidTr="00C83FF4">
        <w:trPr>
          <w:trHeight w:val="433"/>
          <w:tblHeader/>
        </w:trPr>
        <w:tc>
          <w:tcPr>
            <w:tcW w:w="3686" w:type="dxa"/>
            <w:gridSpan w:val="2"/>
            <w:shd w:val="clear" w:color="auto" w:fill="B4C1D0"/>
            <w:vAlign w:val="center"/>
          </w:tcPr>
          <w:p w14:paraId="0D8611BF" w14:textId="77777777" w:rsidR="00051A82" w:rsidRPr="00F538FD" w:rsidRDefault="00051A82" w:rsidP="00E57829">
            <w:pPr>
              <w:pStyle w:val="Tableautitre2"/>
              <w:rPr>
                <w:lang w:eastAsia="en-US"/>
              </w:rPr>
            </w:pPr>
            <w:r w:rsidRPr="00F538FD">
              <w:rPr>
                <w:lang w:eastAsia="en-US"/>
              </w:rPr>
              <w:t>Cadrage de l’enjeu</w:t>
            </w:r>
          </w:p>
        </w:tc>
        <w:tc>
          <w:tcPr>
            <w:tcW w:w="18711" w:type="dxa"/>
            <w:gridSpan w:val="8"/>
            <w:shd w:val="clear" w:color="auto" w:fill="E7E7E7"/>
          </w:tcPr>
          <w:p w14:paraId="6B638BD9" w14:textId="77777777" w:rsidR="00051A82" w:rsidRPr="00F538FD" w:rsidRDefault="00051A82" w:rsidP="00E57829">
            <w:pPr>
              <w:spacing w:before="10" w:after="10"/>
              <w:ind w:left="-677"/>
              <w:jc w:val="center"/>
              <w:rPr>
                <w:rFonts w:ascii="Arial Narrow" w:hAnsi="Arial Narrow" w:cs="Times New Roman"/>
                <w:sz w:val="18"/>
                <w:szCs w:val="18"/>
                <w:lang w:eastAsia="en-US"/>
              </w:rPr>
            </w:pPr>
            <w:r w:rsidRPr="00F538FD">
              <w:rPr>
                <w:rFonts w:ascii="Arial Narrow" w:hAnsi="Arial Narrow" w:cs="Times New Roman"/>
                <w:sz w:val="18"/>
                <w:szCs w:val="18"/>
                <w:lang w:eastAsia="en-US"/>
              </w:rPr>
              <w:t>Plusieurs chemins et routes sillonnent la forêt permettent une certaine accessibilité au territoire forestier. La planification du développement du réseau et sa pérennité doi</w:t>
            </w:r>
            <w:r>
              <w:rPr>
                <w:rFonts w:ascii="Arial Narrow" w:hAnsi="Arial Narrow" w:cs="Times New Roman"/>
                <w:sz w:val="18"/>
                <w:szCs w:val="18"/>
                <w:lang w:eastAsia="en-US"/>
              </w:rPr>
              <w:t>ven</w:t>
            </w:r>
            <w:r w:rsidRPr="00F538FD">
              <w:rPr>
                <w:rFonts w:ascii="Arial Narrow" w:hAnsi="Arial Narrow" w:cs="Times New Roman"/>
                <w:sz w:val="18"/>
                <w:szCs w:val="18"/>
                <w:lang w:eastAsia="en-US"/>
              </w:rPr>
              <w:t>t être concerté</w:t>
            </w:r>
            <w:r>
              <w:rPr>
                <w:rFonts w:ascii="Arial Narrow" w:hAnsi="Arial Narrow" w:cs="Times New Roman"/>
                <w:sz w:val="18"/>
                <w:szCs w:val="18"/>
                <w:lang w:eastAsia="en-US"/>
              </w:rPr>
              <w:t>es</w:t>
            </w:r>
            <w:r w:rsidRPr="00F538FD">
              <w:rPr>
                <w:rFonts w:ascii="Arial Narrow" w:hAnsi="Arial Narrow" w:cs="Times New Roman"/>
                <w:sz w:val="18"/>
                <w:szCs w:val="18"/>
                <w:lang w:eastAsia="en-US"/>
              </w:rPr>
              <w:t>.</w:t>
            </w:r>
          </w:p>
        </w:tc>
      </w:tr>
      <w:tr w:rsidR="00051A82" w:rsidRPr="00F538FD" w14:paraId="6118E76F" w14:textId="77777777" w:rsidTr="00C83FF4">
        <w:trPr>
          <w:trHeight w:val="606"/>
          <w:tblHeader/>
        </w:trPr>
        <w:tc>
          <w:tcPr>
            <w:tcW w:w="1486" w:type="dxa"/>
            <w:tcBorders>
              <w:bottom w:val="single" w:sz="4" w:space="0" w:color="FFFFFF"/>
            </w:tcBorders>
            <w:shd w:val="clear" w:color="auto" w:fill="B4C1D0"/>
            <w:vAlign w:val="center"/>
          </w:tcPr>
          <w:p w14:paraId="3F3F490D" w14:textId="77777777" w:rsidR="00051A82" w:rsidRPr="00F538FD" w:rsidRDefault="00051A82" w:rsidP="00E57829">
            <w:pPr>
              <w:pStyle w:val="Tableautitre2"/>
              <w:rPr>
                <w:lang w:eastAsia="en-US"/>
              </w:rPr>
            </w:pPr>
            <w:r w:rsidRPr="00F538FD">
              <w:rPr>
                <w:lang w:eastAsia="en-US"/>
              </w:rPr>
              <w:t>Priorité</w:t>
            </w:r>
          </w:p>
        </w:tc>
        <w:tc>
          <w:tcPr>
            <w:tcW w:w="2200" w:type="dxa"/>
            <w:tcBorders>
              <w:bottom w:val="single" w:sz="4" w:space="0" w:color="FFFFFF"/>
            </w:tcBorders>
            <w:shd w:val="clear" w:color="auto" w:fill="B4C1D0"/>
            <w:vAlign w:val="center"/>
          </w:tcPr>
          <w:p w14:paraId="79E24319" w14:textId="77777777" w:rsidR="00051A82" w:rsidRPr="00F538FD" w:rsidRDefault="00051A82" w:rsidP="00E57829">
            <w:pPr>
              <w:pStyle w:val="Tableautitre2"/>
              <w:rPr>
                <w:lang w:eastAsia="en-US"/>
              </w:rPr>
            </w:pPr>
            <w:r w:rsidRPr="00F538FD">
              <w:rPr>
                <w:lang w:eastAsia="en-US"/>
              </w:rPr>
              <w:t>Sous-enjeux</w:t>
            </w:r>
          </w:p>
          <w:p w14:paraId="78350BF1" w14:textId="77777777" w:rsidR="00051A82" w:rsidRPr="00F538FD" w:rsidRDefault="00051A82" w:rsidP="00E57829">
            <w:pPr>
              <w:pStyle w:val="Tableautitre2"/>
              <w:rPr>
                <w:lang w:eastAsia="en-US"/>
              </w:rPr>
            </w:pPr>
            <w:r w:rsidRPr="00F538FD">
              <w:rPr>
                <w:lang w:eastAsia="en-US"/>
              </w:rPr>
              <w:t>(</w:t>
            </w:r>
            <w:proofErr w:type="gramStart"/>
            <w:r w:rsidRPr="00F538FD">
              <w:rPr>
                <w:lang w:eastAsia="en-US"/>
              </w:rPr>
              <w:t>et</w:t>
            </w:r>
            <w:proofErr w:type="gramEnd"/>
            <w:r w:rsidRPr="00F538FD">
              <w:rPr>
                <w:lang w:eastAsia="en-US"/>
              </w:rPr>
              <w:t>/ou préoccupations)</w:t>
            </w:r>
          </w:p>
        </w:tc>
        <w:tc>
          <w:tcPr>
            <w:tcW w:w="2126" w:type="dxa"/>
            <w:tcBorders>
              <w:bottom w:val="single" w:sz="4" w:space="0" w:color="FFFFFF"/>
            </w:tcBorders>
            <w:shd w:val="clear" w:color="auto" w:fill="B4C1D0"/>
            <w:vAlign w:val="center"/>
            <w:hideMark/>
          </w:tcPr>
          <w:p w14:paraId="2618121D" w14:textId="77777777" w:rsidR="00051A82" w:rsidRPr="00F538FD" w:rsidRDefault="00051A82" w:rsidP="00E57829">
            <w:pPr>
              <w:pStyle w:val="Tableautitre2"/>
              <w:jc w:val="center"/>
              <w:rPr>
                <w:lang w:eastAsia="en-US"/>
              </w:rPr>
            </w:pPr>
            <w:r w:rsidRPr="00F538FD">
              <w:rPr>
                <w:lang w:eastAsia="en-US"/>
              </w:rPr>
              <w:t>Objectifs</w:t>
            </w:r>
          </w:p>
        </w:tc>
        <w:tc>
          <w:tcPr>
            <w:tcW w:w="2694" w:type="dxa"/>
            <w:tcBorders>
              <w:bottom w:val="single" w:sz="4" w:space="0" w:color="FFFFFF"/>
            </w:tcBorders>
            <w:shd w:val="clear" w:color="auto" w:fill="B4C1D0"/>
            <w:vAlign w:val="center"/>
          </w:tcPr>
          <w:p w14:paraId="047BBC3A" w14:textId="77777777" w:rsidR="00051A82" w:rsidRPr="00F849E4" w:rsidRDefault="00051A82" w:rsidP="00E57829">
            <w:pPr>
              <w:pStyle w:val="Tableautitre2"/>
              <w:jc w:val="center"/>
              <w:rPr>
                <w:lang w:eastAsia="en-US"/>
              </w:rPr>
            </w:pPr>
            <w:r w:rsidRPr="00F849E4">
              <w:rPr>
                <w:lang w:eastAsia="en-US"/>
              </w:rPr>
              <w:t>Outil</w:t>
            </w:r>
            <w:r>
              <w:rPr>
                <w:lang w:eastAsia="en-US"/>
              </w:rPr>
              <w:t xml:space="preserve">s </w:t>
            </w:r>
            <w:r w:rsidRPr="00F849E4">
              <w:rPr>
                <w:lang w:eastAsia="en-US"/>
              </w:rPr>
              <w:t>existant</w:t>
            </w:r>
            <w:r>
              <w:rPr>
                <w:lang w:eastAsia="en-US"/>
              </w:rPr>
              <w:t>s</w:t>
            </w:r>
          </w:p>
        </w:tc>
        <w:tc>
          <w:tcPr>
            <w:tcW w:w="2268" w:type="dxa"/>
            <w:tcBorders>
              <w:bottom w:val="single" w:sz="4" w:space="0" w:color="FFFFFF"/>
            </w:tcBorders>
            <w:shd w:val="clear" w:color="auto" w:fill="B4C1D0"/>
            <w:vAlign w:val="center"/>
            <w:hideMark/>
          </w:tcPr>
          <w:p w14:paraId="19F0C0CF" w14:textId="77777777" w:rsidR="00051A82" w:rsidRPr="00F538FD" w:rsidRDefault="00051A82" w:rsidP="00E57829">
            <w:pPr>
              <w:pStyle w:val="Tableautitre2"/>
              <w:jc w:val="center"/>
              <w:rPr>
                <w:lang w:eastAsia="en-US"/>
              </w:rPr>
            </w:pPr>
            <w:r w:rsidRPr="0081241F">
              <w:rPr>
                <w:lang w:eastAsia="en-US"/>
              </w:rPr>
              <w:t>Actions</w:t>
            </w:r>
          </w:p>
        </w:tc>
        <w:tc>
          <w:tcPr>
            <w:tcW w:w="1701" w:type="dxa"/>
            <w:tcBorders>
              <w:bottom w:val="single" w:sz="4" w:space="0" w:color="FFFFFF"/>
            </w:tcBorders>
            <w:shd w:val="clear" w:color="auto" w:fill="B4C1D0"/>
            <w:vAlign w:val="center"/>
          </w:tcPr>
          <w:p w14:paraId="44218078" w14:textId="77777777" w:rsidR="00051A82" w:rsidRPr="00F538FD" w:rsidRDefault="00051A82" w:rsidP="00E57829">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tcBorders>
              <w:bottom w:val="single" w:sz="4" w:space="0" w:color="FFFFFF"/>
            </w:tcBorders>
            <w:shd w:val="clear" w:color="auto" w:fill="B4C1D0"/>
            <w:vAlign w:val="center"/>
            <w:hideMark/>
          </w:tcPr>
          <w:p w14:paraId="544A4912" w14:textId="77777777" w:rsidR="00051A82" w:rsidRPr="00F538FD" w:rsidRDefault="00051A82" w:rsidP="00E57829">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418" w:type="dxa"/>
            <w:tcBorders>
              <w:bottom w:val="single" w:sz="4" w:space="0" w:color="FFFFFF"/>
            </w:tcBorders>
            <w:shd w:val="clear" w:color="auto" w:fill="B4C1D0"/>
            <w:vAlign w:val="center"/>
            <w:hideMark/>
          </w:tcPr>
          <w:p w14:paraId="40E20A56" w14:textId="77777777" w:rsidR="00051A82" w:rsidRPr="00F538FD" w:rsidRDefault="00051A82" w:rsidP="00E57829">
            <w:pPr>
              <w:pStyle w:val="Tableautitre2"/>
              <w:jc w:val="center"/>
              <w:rPr>
                <w:lang w:eastAsia="en-US"/>
              </w:rPr>
            </w:pPr>
            <w:r>
              <w:rPr>
                <w:rFonts w:cs="Times New Roman"/>
                <w:bCs/>
                <w:lang w:eastAsia="en-US"/>
              </w:rPr>
              <w:t>Statut</w:t>
            </w:r>
          </w:p>
        </w:tc>
        <w:tc>
          <w:tcPr>
            <w:tcW w:w="1843" w:type="dxa"/>
            <w:tcBorders>
              <w:bottom w:val="single" w:sz="4" w:space="0" w:color="FFFFFF"/>
            </w:tcBorders>
            <w:shd w:val="clear" w:color="auto" w:fill="B4C1D0"/>
            <w:vAlign w:val="center"/>
          </w:tcPr>
          <w:p w14:paraId="3AB35411" w14:textId="77777777" w:rsidR="00051A82" w:rsidRPr="00F538FD" w:rsidRDefault="00051A82" w:rsidP="00E57829">
            <w:pPr>
              <w:pStyle w:val="Tableautitre2"/>
              <w:jc w:val="center"/>
              <w:rPr>
                <w:lang w:eastAsia="en-US"/>
              </w:rPr>
            </w:pPr>
            <w:r>
              <w:rPr>
                <w:rFonts w:cs="Times New Roman"/>
                <w:bCs/>
                <w:lang w:eastAsia="en-US"/>
              </w:rPr>
              <w:t>Éléments de suivi et détails</w:t>
            </w:r>
          </w:p>
        </w:tc>
        <w:tc>
          <w:tcPr>
            <w:tcW w:w="4819" w:type="dxa"/>
            <w:tcBorders>
              <w:bottom w:val="single" w:sz="4" w:space="0" w:color="FFFFFF"/>
            </w:tcBorders>
            <w:shd w:val="clear" w:color="auto" w:fill="B4C1D0"/>
            <w:vAlign w:val="center"/>
            <w:hideMark/>
          </w:tcPr>
          <w:p w14:paraId="0CACED51" w14:textId="77777777" w:rsidR="00051A82" w:rsidRPr="00F849E4" w:rsidRDefault="00051A82" w:rsidP="00E57829">
            <w:pPr>
              <w:pStyle w:val="Tableautitre2"/>
              <w:jc w:val="center"/>
              <w:rPr>
                <w:lang w:eastAsia="en-US"/>
              </w:rPr>
            </w:pPr>
            <w:r w:rsidRPr="00F849E4">
              <w:rPr>
                <w:lang w:eastAsia="en-US"/>
              </w:rPr>
              <w:t>Complément d’information</w:t>
            </w:r>
          </w:p>
        </w:tc>
      </w:tr>
      <w:tr w:rsidR="00051A82" w:rsidRPr="00F538FD" w14:paraId="6D2399FF" w14:textId="77777777" w:rsidTr="00C83FF4">
        <w:trPr>
          <w:trHeight w:val="759"/>
        </w:trPr>
        <w:tc>
          <w:tcPr>
            <w:tcW w:w="1486" w:type="dxa"/>
            <w:vMerge w:val="restart"/>
            <w:shd w:val="clear" w:color="auto" w:fill="FFF2CC" w:themeFill="accent4" w:themeFillTint="33"/>
          </w:tcPr>
          <w:p w14:paraId="13737135" w14:textId="77777777" w:rsidR="00051A82" w:rsidRPr="00F538FD" w:rsidRDefault="00051A82" w:rsidP="00E57829">
            <w:pPr>
              <w:spacing w:before="10" w:after="10"/>
              <w:ind w:left="0"/>
              <w:jc w:val="center"/>
              <w:rPr>
                <w:rFonts w:ascii="Arial Narrow" w:hAnsi="Arial Narrow" w:cs="Times New Roman"/>
                <w:sz w:val="18"/>
                <w:szCs w:val="18"/>
                <w:lang w:eastAsia="en-US"/>
              </w:rPr>
            </w:pPr>
          </w:p>
        </w:tc>
        <w:tc>
          <w:tcPr>
            <w:tcW w:w="2200" w:type="dxa"/>
            <w:vMerge w:val="restart"/>
            <w:shd w:val="clear" w:color="auto" w:fill="E7E7E7"/>
          </w:tcPr>
          <w:p w14:paraId="4ECAB699" w14:textId="77777777" w:rsidR="00051A82" w:rsidRPr="00F538FD" w:rsidRDefault="00051A82" w:rsidP="00E57829">
            <w:pPr>
              <w:spacing w:before="10" w:after="10"/>
              <w:ind w:left="0"/>
              <w:contextualSpacing/>
              <w:rPr>
                <w:rFonts w:ascii="Arial Narrow" w:hAnsi="Arial Narrow" w:cs="Times New Roman"/>
                <w:sz w:val="18"/>
                <w:szCs w:val="18"/>
              </w:rPr>
            </w:pPr>
            <w:r>
              <w:rPr>
                <w:rFonts w:ascii="Arial Narrow" w:hAnsi="Arial Narrow" w:cs="Times New Roman"/>
                <w:sz w:val="18"/>
                <w:szCs w:val="18"/>
              </w:rPr>
              <w:t>Manque de connaissance sur le réseau routier et sa gestion</w:t>
            </w:r>
          </w:p>
        </w:tc>
        <w:tc>
          <w:tcPr>
            <w:tcW w:w="2126" w:type="dxa"/>
            <w:vMerge w:val="restart"/>
            <w:shd w:val="clear" w:color="auto" w:fill="E7E7E7"/>
          </w:tcPr>
          <w:p w14:paraId="51CBFC33" w14:textId="77777777" w:rsidR="00051A82" w:rsidRPr="00F538FD" w:rsidRDefault="00051A82" w:rsidP="00E57829">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Acquérir des connaissances au niveau des chemins existants</w:t>
            </w:r>
            <w:r>
              <w:rPr>
                <w:rFonts w:ascii="Arial Narrow" w:hAnsi="Arial Narrow" w:cs="Times New Roman"/>
                <w:sz w:val="18"/>
                <w:szCs w:val="18"/>
                <w:lang w:eastAsia="en-US"/>
              </w:rPr>
              <w:t>,</w:t>
            </w:r>
            <w:r w:rsidRPr="00264101">
              <w:rPr>
                <w:rFonts w:ascii="Arial Narrow" w:hAnsi="Arial Narrow" w:cs="Times New Roman"/>
                <w:sz w:val="18"/>
                <w:szCs w:val="18"/>
                <w:lang w:eastAsia="en-US"/>
              </w:rPr>
              <w:t xml:space="preserve"> de leur état</w:t>
            </w:r>
            <w:r>
              <w:rPr>
                <w:rFonts w:ascii="Arial Narrow" w:hAnsi="Arial Narrow" w:cs="Times New Roman"/>
                <w:sz w:val="18"/>
                <w:szCs w:val="18"/>
                <w:lang w:eastAsia="en-US"/>
              </w:rPr>
              <w:t xml:space="preserve"> et de leur utilisation</w:t>
            </w:r>
            <w:r w:rsidRPr="00F538FD" w:rsidDel="00BE55C8">
              <w:rPr>
                <w:rFonts w:ascii="Arial Narrow" w:hAnsi="Arial Narrow" w:cs="Times New Roman"/>
                <w:sz w:val="18"/>
                <w:szCs w:val="18"/>
                <w:lang w:eastAsia="en-US"/>
              </w:rPr>
              <w:t xml:space="preserve"> </w:t>
            </w:r>
            <w:proofErr w:type="spellStart"/>
            <w:r>
              <w:rPr>
                <w:rFonts w:ascii="Arial Narrow" w:hAnsi="Arial Narrow" w:cs="Times New Roman"/>
                <w:sz w:val="18"/>
                <w:szCs w:val="18"/>
                <w:lang w:eastAsia="en-US"/>
              </w:rPr>
              <w:t>multiressource</w:t>
            </w:r>
            <w:proofErr w:type="spellEnd"/>
            <w:r>
              <w:rPr>
                <w:rFonts w:ascii="Arial Narrow" w:hAnsi="Arial Narrow" w:cs="Times New Roman"/>
                <w:sz w:val="18"/>
                <w:szCs w:val="18"/>
                <w:lang w:eastAsia="en-US"/>
              </w:rPr>
              <w:t>.</w:t>
            </w:r>
          </w:p>
        </w:tc>
        <w:tc>
          <w:tcPr>
            <w:tcW w:w="2694" w:type="dxa"/>
            <w:vMerge w:val="restart"/>
            <w:shd w:val="clear" w:color="auto" w:fill="E7E7E7"/>
          </w:tcPr>
          <w:p w14:paraId="19970A98" w14:textId="77777777" w:rsidR="00051A82" w:rsidRPr="00F05E00"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proofErr w:type="spellStart"/>
            <w:r w:rsidRPr="00F05E00">
              <w:rPr>
                <w:rFonts w:ascii="Arial Narrow" w:hAnsi="Arial Narrow" w:cs="Times New Roman"/>
                <w:sz w:val="18"/>
                <w:szCs w:val="18"/>
                <w:lang w:eastAsia="en-US"/>
              </w:rPr>
              <w:t>Géobase</w:t>
            </w:r>
            <w:proofErr w:type="spellEnd"/>
            <w:r w:rsidRPr="00F05E00">
              <w:rPr>
                <w:rFonts w:ascii="Arial Narrow" w:hAnsi="Arial Narrow" w:cs="Times New Roman"/>
                <w:sz w:val="18"/>
                <w:szCs w:val="18"/>
                <w:lang w:eastAsia="en-US"/>
              </w:rPr>
              <w:t xml:space="preserve"> Adresse Québec (produit géomatique </w:t>
            </w:r>
            <w:proofErr w:type="spellStart"/>
            <w:r w:rsidRPr="00F05E00">
              <w:rPr>
                <w:rFonts w:ascii="Arial Narrow" w:hAnsi="Arial Narrow" w:cs="Times New Roman"/>
                <w:sz w:val="18"/>
                <w:szCs w:val="18"/>
                <w:lang w:eastAsia="en-US"/>
              </w:rPr>
              <w:t>AQréseau</w:t>
            </w:r>
            <w:proofErr w:type="spellEnd"/>
            <w:r w:rsidRPr="00F05E00">
              <w:rPr>
                <w:rFonts w:ascii="Arial Narrow" w:hAnsi="Arial Narrow" w:cs="Times New Roman"/>
                <w:sz w:val="18"/>
                <w:szCs w:val="18"/>
                <w:lang w:eastAsia="en-US"/>
              </w:rPr>
              <w:t>+ disponible sur Données Québec)</w:t>
            </w:r>
          </w:p>
          <w:p w14:paraId="527E296E" w14:textId="77777777" w:rsidR="00051A82" w:rsidRPr="00F05E00" w:rsidRDefault="00051A82" w:rsidP="00E57829">
            <w:pPr>
              <w:spacing w:before="10" w:after="10" w:line="276" w:lineRule="auto"/>
              <w:ind w:left="0"/>
              <w:rPr>
                <w:rFonts w:ascii="Arial Narrow" w:hAnsi="Arial Narrow" w:cs="Times New Roman"/>
                <w:sz w:val="18"/>
                <w:szCs w:val="18"/>
                <w:lang w:eastAsia="en-US"/>
              </w:rPr>
            </w:pPr>
          </w:p>
          <w:p w14:paraId="4D08545A" w14:textId="77777777" w:rsidR="00051A82" w:rsidRPr="00F849E4"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67F6D">
              <w:rPr>
                <w:rFonts w:ascii="Arial Narrow" w:hAnsi="Arial Narrow" w:cs="Times New Roman"/>
                <w:sz w:val="18"/>
                <w:szCs w:val="18"/>
                <w:lang w:eastAsia="en-US"/>
              </w:rPr>
              <w:t>Couche géomatiqu</w:t>
            </w:r>
            <w:r>
              <w:rPr>
                <w:rFonts w:ascii="Arial Narrow" w:hAnsi="Arial Narrow" w:cs="Times New Roman"/>
                <w:sz w:val="18"/>
                <w:szCs w:val="18"/>
                <w:lang w:eastAsia="en-US"/>
              </w:rPr>
              <w:t xml:space="preserve">e à jour en 2013, </w:t>
            </w:r>
            <w:r w:rsidRPr="00F67F6D">
              <w:rPr>
                <w:rFonts w:ascii="Arial Narrow" w:hAnsi="Arial Narrow" w:cs="Times New Roman"/>
                <w:sz w:val="18"/>
                <w:szCs w:val="18"/>
                <w:lang w:eastAsia="en-US"/>
              </w:rPr>
              <w:t>réalisé</w:t>
            </w:r>
            <w:r>
              <w:rPr>
                <w:rFonts w:ascii="Arial Narrow" w:hAnsi="Arial Narrow" w:cs="Times New Roman"/>
                <w:sz w:val="18"/>
                <w:szCs w:val="18"/>
                <w:lang w:eastAsia="en-US"/>
              </w:rPr>
              <w:t>e</w:t>
            </w:r>
            <w:r w:rsidRPr="00F67F6D">
              <w:rPr>
                <w:rFonts w:ascii="Arial Narrow" w:hAnsi="Arial Narrow" w:cs="Times New Roman"/>
                <w:sz w:val="18"/>
                <w:szCs w:val="18"/>
                <w:lang w:eastAsia="en-US"/>
              </w:rPr>
              <w:t xml:space="preserve"> par la </w:t>
            </w:r>
            <w:r>
              <w:rPr>
                <w:rFonts w:ascii="Arial Narrow" w:hAnsi="Arial Narrow" w:cs="Times New Roman"/>
                <w:sz w:val="18"/>
                <w:szCs w:val="18"/>
                <w:lang w:eastAsia="en-US"/>
              </w:rPr>
              <w:t>Conférence régionale des Élus (</w:t>
            </w:r>
            <w:r w:rsidRPr="00F67F6D">
              <w:rPr>
                <w:rFonts w:ascii="Arial Narrow" w:hAnsi="Arial Narrow" w:cs="Times New Roman"/>
                <w:sz w:val="18"/>
                <w:szCs w:val="18"/>
                <w:lang w:eastAsia="en-US"/>
              </w:rPr>
              <w:t>CRÉ</w:t>
            </w:r>
            <w:r>
              <w:rPr>
                <w:rFonts w:ascii="Arial Narrow" w:hAnsi="Arial Narrow" w:cs="Times New Roman"/>
                <w:sz w:val="18"/>
                <w:szCs w:val="18"/>
                <w:lang w:eastAsia="en-US"/>
              </w:rPr>
              <w:t>)</w:t>
            </w:r>
          </w:p>
        </w:tc>
        <w:tc>
          <w:tcPr>
            <w:tcW w:w="2268" w:type="dxa"/>
            <w:shd w:val="clear" w:color="auto" w:fill="E7E7E7"/>
          </w:tcPr>
          <w:p w14:paraId="5398D00B" w14:textId="77777777" w:rsidR="00051A82" w:rsidRPr="00F538FD" w:rsidRDefault="00051A82" w:rsidP="00E57829">
            <w:pPr>
              <w:spacing w:before="10" w:after="10"/>
              <w:ind w:left="0"/>
              <w:rPr>
                <w:rFonts w:ascii="Arial Narrow" w:hAnsi="Arial Narrow" w:cs="Times New Roman"/>
                <w:sz w:val="18"/>
                <w:szCs w:val="18"/>
                <w:lang w:eastAsia="en-US"/>
              </w:rPr>
            </w:pPr>
            <w:r w:rsidRPr="00586334">
              <w:rPr>
                <w:rFonts w:ascii="Arial Narrow" w:hAnsi="Arial Narrow" w:cs="Times New Roman"/>
                <w:sz w:val="18"/>
                <w:szCs w:val="18"/>
                <w:lang w:eastAsia="en-US"/>
              </w:rPr>
              <w:t>Collaborer à la mise à jour, s’il y a lieu, de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couche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géomatique</w:t>
            </w:r>
            <w:r>
              <w:rPr>
                <w:rFonts w:ascii="Arial Narrow" w:hAnsi="Arial Narrow" w:cs="Times New Roman"/>
                <w:sz w:val="18"/>
                <w:szCs w:val="18"/>
                <w:lang w:eastAsia="en-US"/>
              </w:rPr>
              <w:t>s</w:t>
            </w:r>
            <w:r w:rsidRPr="00586334">
              <w:rPr>
                <w:rFonts w:ascii="Arial Narrow" w:hAnsi="Arial Narrow" w:cs="Times New Roman"/>
                <w:sz w:val="18"/>
                <w:szCs w:val="18"/>
                <w:lang w:eastAsia="en-US"/>
              </w:rPr>
              <w:t xml:space="preserve"> sur les chemins forestiers</w:t>
            </w:r>
            <w:r>
              <w:rPr>
                <w:rFonts w:ascii="Arial Narrow" w:hAnsi="Arial Narrow" w:cs="Times New Roman"/>
                <w:sz w:val="18"/>
                <w:szCs w:val="18"/>
                <w:lang w:eastAsia="en-US"/>
              </w:rPr>
              <w:t>.</w:t>
            </w:r>
          </w:p>
        </w:tc>
        <w:tc>
          <w:tcPr>
            <w:tcW w:w="1701" w:type="dxa"/>
            <w:shd w:val="clear" w:color="auto" w:fill="E7E7E7"/>
          </w:tcPr>
          <w:p w14:paraId="28721D8C" w14:textId="77777777" w:rsidR="00051A82" w:rsidRPr="008C3D46" w:rsidRDefault="00051A82" w:rsidP="00E57829">
            <w:pPr>
              <w:pStyle w:val="Tableautitre2"/>
              <w:jc w:val="center"/>
              <w:rPr>
                <w:lang w:eastAsia="en-US"/>
              </w:rPr>
            </w:pPr>
            <w:r>
              <w:rPr>
                <w:lang w:eastAsia="en-US"/>
              </w:rPr>
              <w:t>OUI</w:t>
            </w:r>
          </w:p>
        </w:tc>
        <w:tc>
          <w:tcPr>
            <w:tcW w:w="1842" w:type="dxa"/>
            <w:shd w:val="clear" w:color="auto" w:fill="E7E7E7"/>
          </w:tcPr>
          <w:p w14:paraId="3CE45EBF" w14:textId="77777777" w:rsidR="00051A82" w:rsidRPr="00F849E4"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r w:rsidRPr="00F67F6D">
              <w:rPr>
                <w:rFonts w:ascii="Arial Narrow" w:hAnsi="Arial Narrow" w:cs="Times New Roman"/>
                <w:sz w:val="18"/>
                <w:szCs w:val="18"/>
                <w:lang w:eastAsia="en-US"/>
              </w:rPr>
              <w:t>MRC</w:t>
            </w:r>
          </w:p>
        </w:tc>
        <w:tc>
          <w:tcPr>
            <w:tcW w:w="1418" w:type="dxa"/>
            <w:shd w:val="clear" w:color="auto" w:fill="E7E7E7"/>
          </w:tcPr>
          <w:p w14:paraId="2013ABE4" w14:textId="77777777" w:rsidR="00051A82" w:rsidRPr="00F538FD"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1843" w:type="dxa"/>
            <w:shd w:val="clear" w:color="auto" w:fill="E7E7E7"/>
          </w:tcPr>
          <w:p w14:paraId="2DB60FE3" w14:textId="77777777" w:rsidR="00051A82" w:rsidRPr="00CC3BFF" w:rsidRDefault="00051A82" w:rsidP="00E57829">
            <w:pPr>
              <w:pStyle w:val="Paragraphedeliste"/>
              <w:numPr>
                <w:ilvl w:val="0"/>
                <w:numId w:val="24"/>
              </w:numPr>
              <w:spacing w:before="10" w:after="10" w:line="276" w:lineRule="auto"/>
              <w:ind w:left="314" w:hanging="284"/>
              <w:rPr>
                <w:rFonts w:ascii="Arial Narrow" w:hAnsi="Arial Narrow" w:cs="Times New Roman"/>
                <w:color w:val="7030A0"/>
                <w:sz w:val="18"/>
                <w:szCs w:val="18"/>
                <w:lang w:eastAsia="en-US"/>
              </w:rPr>
            </w:pPr>
            <w:r>
              <w:rPr>
                <w:rFonts w:ascii="Arial Narrow" w:hAnsi="Arial Narrow" w:cs="Times New Roman"/>
                <w:sz w:val="18"/>
                <w:szCs w:val="18"/>
                <w:lang w:eastAsia="en-US"/>
              </w:rPr>
              <w:t>Mettre à jour</w:t>
            </w:r>
          </w:p>
        </w:tc>
        <w:tc>
          <w:tcPr>
            <w:tcW w:w="4819" w:type="dxa"/>
            <w:shd w:val="clear" w:color="auto" w:fill="E7E7E7"/>
          </w:tcPr>
          <w:p w14:paraId="3C8C4AEF" w14:textId="77777777" w:rsidR="00051A82" w:rsidRPr="00F849E4"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 xml:space="preserve">Lors de l’atelier de travail sur l’enjeu tenu le 29 février 2024, les membres ont identifié comme non-négligeable, la mise à jour de la couche géomatique utilisée par la CRÉ. </w:t>
            </w:r>
            <w:r w:rsidRPr="00E350F4">
              <w:rPr>
                <w:rFonts w:ascii="Arial Narrow" w:hAnsi="Arial Narrow" w:cs="Times New Roman"/>
                <w:sz w:val="18"/>
                <w:szCs w:val="18"/>
                <w:lang w:eastAsia="en-US"/>
              </w:rPr>
              <w:t xml:space="preserve">Celle-ci est utilisée </w:t>
            </w:r>
            <w:r>
              <w:rPr>
                <w:rFonts w:ascii="Arial Narrow" w:hAnsi="Arial Narrow" w:cs="Times New Roman"/>
                <w:sz w:val="18"/>
                <w:szCs w:val="18"/>
                <w:lang w:eastAsia="en-US"/>
              </w:rPr>
              <w:t xml:space="preserve">par </w:t>
            </w:r>
            <w:r w:rsidRPr="00E350F4">
              <w:rPr>
                <w:rFonts w:ascii="Arial Narrow" w:hAnsi="Arial Narrow" w:cs="Times New Roman"/>
                <w:sz w:val="18"/>
                <w:szCs w:val="18"/>
                <w:lang w:eastAsia="en-US"/>
              </w:rPr>
              <w:t xml:space="preserve">la MRC lorsqu’une évaluation de l’utilisation </w:t>
            </w:r>
            <w:proofErr w:type="spellStart"/>
            <w:r w:rsidRPr="00E350F4">
              <w:rPr>
                <w:rFonts w:ascii="Arial Narrow" w:hAnsi="Arial Narrow" w:cs="Times New Roman"/>
                <w:sz w:val="18"/>
                <w:szCs w:val="18"/>
                <w:lang w:eastAsia="en-US"/>
              </w:rPr>
              <w:t>multiressources</w:t>
            </w:r>
            <w:proofErr w:type="spellEnd"/>
            <w:r w:rsidRPr="00E350F4">
              <w:rPr>
                <w:rFonts w:ascii="Arial Narrow" w:hAnsi="Arial Narrow" w:cs="Times New Roman"/>
                <w:sz w:val="18"/>
                <w:szCs w:val="18"/>
                <w:lang w:eastAsia="en-US"/>
              </w:rPr>
              <w:t xml:space="preserve"> doit être faite.</w:t>
            </w:r>
          </w:p>
        </w:tc>
      </w:tr>
      <w:tr w:rsidR="00051A82" w:rsidRPr="00F538FD" w14:paraId="1F87F9A8" w14:textId="77777777" w:rsidTr="00C83FF4">
        <w:trPr>
          <w:trHeight w:val="907"/>
        </w:trPr>
        <w:tc>
          <w:tcPr>
            <w:tcW w:w="1486" w:type="dxa"/>
            <w:vMerge/>
            <w:tcBorders>
              <w:bottom w:val="single" w:sz="4" w:space="0" w:color="auto"/>
            </w:tcBorders>
            <w:shd w:val="clear" w:color="auto" w:fill="FFF2CC" w:themeFill="accent4" w:themeFillTint="33"/>
          </w:tcPr>
          <w:p w14:paraId="311275E5" w14:textId="77777777" w:rsidR="00051A82" w:rsidRPr="00F538FD" w:rsidRDefault="00051A82" w:rsidP="00E57829">
            <w:pPr>
              <w:spacing w:before="10" w:after="10"/>
              <w:ind w:left="0"/>
              <w:jc w:val="center"/>
              <w:rPr>
                <w:rFonts w:ascii="Arial Narrow" w:hAnsi="Arial Narrow" w:cs="Times New Roman"/>
                <w:sz w:val="18"/>
                <w:szCs w:val="18"/>
                <w:lang w:eastAsia="en-US"/>
              </w:rPr>
            </w:pPr>
          </w:p>
        </w:tc>
        <w:tc>
          <w:tcPr>
            <w:tcW w:w="2200" w:type="dxa"/>
            <w:vMerge/>
            <w:tcBorders>
              <w:bottom w:val="single" w:sz="4" w:space="0" w:color="auto"/>
            </w:tcBorders>
            <w:shd w:val="clear" w:color="auto" w:fill="E7E7E7"/>
          </w:tcPr>
          <w:p w14:paraId="2C41AF54" w14:textId="77777777" w:rsidR="00051A82" w:rsidRPr="00F538FD" w:rsidRDefault="00051A82" w:rsidP="00E57829">
            <w:pPr>
              <w:numPr>
                <w:ilvl w:val="0"/>
                <w:numId w:val="4"/>
              </w:numPr>
              <w:spacing w:before="10" w:after="10"/>
              <w:contextualSpacing/>
              <w:rPr>
                <w:rFonts w:ascii="Arial Narrow" w:hAnsi="Arial Narrow" w:cs="Times New Roman"/>
                <w:sz w:val="18"/>
                <w:szCs w:val="18"/>
              </w:rPr>
            </w:pPr>
          </w:p>
        </w:tc>
        <w:tc>
          <w:tcPr>
            <w:tcW w:w="2126" w:type="dxa"/>
            <w:vMerge/>
            <w:tcBorders>
              <w:bottom w:val="single" w:sz="4" w:space="0" w:color="auto"/>
            </w:tcBorders>
            <w:shd w:val="clear" w:color="auto" w:fill="E7E7E7"/>
          </w:tcPr>
          <w:p w14:paraId="6EEFFAE3" w14:textId="77777777" w:rsidR="00051A82" w:rsidRDefault="00051A82" w:rsidP="00E57829">
            <w:pPr>
              <w:spacing w:before="10" w:after="10"/>
              <w:ind w:left="0"/>
              <w:rPr>
                <w:rFonts w:ascii="Arial Narrow" w:hAnsi="Arial Narrow" w:cs="Times New Roman"/>
                <w:sz w:val="18"/>
                <w:szCs w:val="18"/>
                <w:lang w:eastAsia="en-US"/>
              </w:rPr>
            </w:pPr>
          </w:p>
        </w:tc>
        <w:tc>
          <w:tcPr>
            <w:tcW w:w="2694" w:type="dxa"/>
            <w:vMerge/>
            <w:tcBorders>
              <w:bottom w:val="single" w:sz="4" w:space="0" w:color="auto"/>
            </w:tcBorders>
            <w:shd w:val="clear" w:color="auto" w:fill="E7E7E7"/>
          </w:tcPr>
          <w:p w14:paraId="0778BA59" w14:textId="77777777" w:rsidR="00051A82" w:rsidRPr="008D53A7"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p>
        </w:tc>
        <w:tc>
          <w:tcPr>
            <w:tcW w:w="2268" w:type="dxa"/>
            <w:tcBorders>
              <w:bottom w:val="single" w:sz="4" w:space="0" w:color="auto"/>
            </w:tcBorders>
            <w:shd w:val="clear" w:color="auto" w:fill="E7E7E7"/>
          </w:tcPr>
          <w:p w14:paraId="3D91A0C1" w14:textId="77777777" w:rsidR="00051A82" w:rsidRDefault="00051A82" w:rsidP="00E57829">
            <w:pPr>
              <w:spacing w:before="10" w:after="10"/>
              <w:ind w:left="0"/>
              <w:rPr>
                <w:rFonts w:ascii="Arial Narrow" w:hAnsi="Arial Narrow" w:cs="Times New Roman"/>
                <w:sz w:val="18"/>
                <w:szCs w:val="18"/>
                <w:lang w:eastAsia="en-US"/>
              </w:rPr>
            </w:pPr>
            <w:r>
              <w:rPr>
                <w:rFonts w:ascii="Arial Narrow" w:hAnsi="Arial Narrow"/>
                <w:sz w:val="18"/>
                <w:szCs w:val="18"/>
                <w:lang w:eastAsia="en-US"/>
              </w:rPr>
              <w:t>Réflexion sur la hiérarchisation des chemins.</w:t>
            </w:r>
          </w:p>
        </w:tc>
        <w:tc>
          <w:tcPr>
            <w:tcW w:w="1701" w:type="dxa"/>
            <w:tcBorders>
              <w:bottom w:val="single" w:sz="4" w:space="0" w:color="auto"/>
            </w:tcBorders>
            <w:shd w:val="clear" w:color="auto" w:fill="E7E7E7"/>
          </w:tcPr>
          <w:p w14:paraId="16D0DD57" w14:textId="77777777" w:rsidR="00051A82" w:rsidRPr="008C3D46" w:rsidRDefault="00051A82" w:rsidP="00E57829">
            <w:pPr>
              <w:pStyle w:val="Tableautitre2"/>
              <w:jc w:val="center"/>
              <w:rPr>
                <w:lang w:eastAsia="en-US"/>
              </w:rPr>
            </w:pPr>
            <w:r>
              <w:rPr>
                <w:lang w:eastAsia="en-US"/>
              </w:rPr>
              <w:t>OUI</w:t>
            </w:r>
          </w:p>
        </w:tc>
        <w:tc>
          <w:tcPr>
            <w:tcW w:w="1842" w:type="dxa"/>
            <w:tcBorders>
              <w:bottom w:val="single" w:sz="4" w:space="0" w:color="auto"/>
            </w:tcBorders>
            <w:shd w:val="clear" w:color="auto" w:fill="E7E7E7"/>
          </w:tcPr>
          <w:p w14:paraId="65C8022F" w14:textId="77777777" w:rsidR="00051A82" w:rsidRPr="00F849E4"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MRNF, MRC et membres de la TLGIRT</w:t>
            </w:r>
          </w:p>
        </w:tc>
        <w:tc>
          <w:tcPr>
            <w:tcW w:w="1418" w:type="dxa"/>
            <w:tcBorders>
              <w:bottom w:val="single" w:sz="4" w:space="0" w:color="auto"/>
            </w:tcBorders>
            <w:shd w:val="clear" w:color="auto" w:fill="E7E7E7"/>
          </w:tcPr>
          <w:p w14:paraId="4508AC07" w14:textId="77777777" w:rsidR="00051A82" w:rsidRDefault="00051A82" w:rsidP="00E5782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1843" w:type="dxa"/>
            <w:tcBorders>
              <w:bottom w:val="single" w:sz="4" w:space="0" w:color="auto"/>
            </w:tcBorders>
            <w:shd w:val="clear" w:color="auto" w:fill="E7E7E7"/>
          </w:tcPr>
          <w:p w14:paraId="78BC520B" w14:textId="77777777" w:rsidR="00051A82" w:rsidRPr="00F05E00" w:rsidRDefault="00051A82" w:rsidP="00E57829">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A86478">
              <w:rPr>
                <w:rFonts w:ascii="Arial Narrow" w:hAnsi="Arial Narrow" w:cs="Times New Roman"/>
                <w:sz w:val="18"/>
                <w:szCs w:val="18"/>
                <w:lang w:eastAsia="en-US"/>
              </w:rPr>
              <w:t xml:space="preserve">Présentation </w:t>
            </w:r>
            <w:r>
              <w:rPr>
                <w:rFonts w:ascii="Arial Narrow" w:hAnsi="Arial Narrow" w:cs="Times New Roman"/>
                <w:sz w:val="18"/>
                <w:szCs w:val="18"/>
                <w:lang w:eastAsia="en-US"/>
              </w:rPr>
              <w:t xml:space="preserve">à </w:t>
            </w:r>
            <w:r w:rsidRPr="00F05E00">
              <w:rPr>
                <w:rFonts w:ascii="Arial Narrow" w:hAnsi="Arial Narrow" w:cs="Times New Roman"/>
                <w:sz w:val="18"/>
                <w:szCs w:val="18"/>
                <w:lang w:eastAsia="en-US"/>
              </w:rPr>
              <w:t>la TLGIRT de la cartographie des chemins existants, de leur état et leurs</w:t>
            </w:r>
            <w:r>
              <w:rPr>
                <w:rFonts w:ascii="Arial Narrow" w:hAnsi="Arial Narrow" w:cs="Times New Roman"/>
                <w:sz w:val="18"/>
                <w:szCs w:val="18"/>
                <w:lang w:eastAsia="en-US"/>
              </w:rPr>
              <w:t xml:space="preserve"> utilisations</w:t>
            </w:r>
          </w:p>
        </w:tc>
        <w:tc>
          <w:tcPr>
            <w:tcW w:w="4819" w:type="dxa"/>
            <w:tcBorders>
              <w:bottom w:val="single" w:sz="4" w:space="0" w:color="auto"/>
            </w:tcBorders>
            <w:shd w:val="clear" w:color="auto" w:fill="E7E7E7"/>
          </w:tcPr>
          <w:p w14:paraId="6BA47777" w14:textId="77777777" w:rsidR="00051A82" w:rsidRDefault="00051A82" w:rsidP="00E57829">
            <w:pPr>
              <w:pStyle w:val="Paragraphedeliste"/>
              <w:spacing w:before="10" w:after="10"/>
              <w:ind w:left="360"/>
            </w:pPr>
            <w:r w:rsidRPr="00E350F4">
              <w:rPr>
                <w:rFonts w:ascii="Arial Narrow" w:hAnsi="Arial Narrow" w:cs="Times New Roman"/>
                <w:sz w:val="18"/>
                <w:szCs w:val="18"/>
                <w:lang w:eastAsia="en-US"/>
              </w:rPr>
              <w:t xml:space="preserve">Le besoin de catégoriser les chemins selon leur utilisation a </w:t>
            </w:r>
            <w:r>
              <w:rPr>
                <w:rFonts w:ascii="Arial Narrow" w:hAnsi="Arial Narrow" w:cs="Times New Roman"/>
                <w:sz w:val="18"/>
                <w:szCs w:val="18"/>
                <w:lang w:eastAsia="en-US"/>
              </w:rPr>
              <w:t>été souligné</w:t>
            </w:r>
            <w:r w:rsidRPr="00E350F4">
              <w:rPr>
                <w:rFonts w:ascii="Arial Narrow" w:hAnsi="Arial Narrow" w:cs="Times New Roman"/>
                <w:sz w:val="18"/>
                <w:szCs w:val="18"/>
                <w:lang w:eastAsia="en-US"/>
              </w:rPr>
              <w:t xml:space="preserve"> par les membres de la TLGIRT</w:t>
            </w:r>
            <w:r>
              <w:rPr>
                <w:rFonts w:ascii="Arial Narrow" w:hAnsi="Arial Narrow" w:cs="Times New Roman"/>
                <w:sz w:val="18"/>
                <w:szCs w:val="18"/>
                <w:lang w:eastAsia="en-US"/>
              </w:rPr>
              <w:t xml:space="preserve"> lors de l’atelier de travail sur l’enjeu tenu le 29 février 2024.</w:t>
            </w:r>
          </w:p>
        </w:tc>
      </w:tr>
    </w:tbl>
    <w:p w14:paraId="02F38914" w14:textId="3533142E" w:rsidR="00C069CB" w:rsidRDefault="00C069CB">
      <w:pPr>
        <w:spacing w:before="0" w:after="160" w:line="259" w:lineRule="auto"/>
        <w:ind w:left="0"/>
      </w:pPr>
    </w:p>
    <w:p w14:paraId="060650BD" w14:textId="77777777" w:rsidR="00C069CB" w:rsidRDefault="00C069CB">
      <w:pPr>
        <w:spacing w:before="0" w:after="160" w:line="259" w:lineRule="auto"/>
        <w:ind w:left="0"/>
      </w:pPr>
    </w:p>
    <w:p w14:paraId="044E2C12" w14:textId="123E95D2" w:rsidR="00A94E3E" w:rsidRDefault="00A94E3E">
      <w:pPr>
        <w:spacing w:before="0" w:after="160" w:line="259" w:lineRule="auto"/>
        <w:ind w:left="0"/>
        <w:sectPr w:rsidR="00A94E3E" w:rsidSect="00EA0C24">
          <w:headerReference w:type="default" r:id="rId15"/>
          <w:footerReference w:type="default" r:id="rId16"/>
          <w:pgSz w:w="24480" w:h="15840" w:orient="landscape" w:code="3"/>
          <w:pgMar w:top="1797" w:right="1440" w:bottom="1797" w:left="1440" w:header="1276" w:footer="709" w:gutter="0"/>
          <w:pgNumType w:start="1"/>
          <w:cols w:space="708"/>
          <w:docGrid w:linePitch="360"/>
        </w:sectPr>
      </w:pPr>
    </w:p>
    <w:p w14:paraId="7EE5F3D8" w14:textId="77777777" w:rsidR="00A94E3E" w:rsidRDefault="00A94E3E">
      <w:pPr>
        <w:spacing w:before="0" w:after="160" w:line="259" w:lineRule="auto"/>
        <w:ind w:left="0"/>
      </w:pPr>
    </w:p>
    <w:p w14:paraId="6818C55E" w14:textId="77777777" w:rsidR="00A94E3E" w:rsidRDefault="00A94E3E">
      <w:pPr>
        <w:spacing w:before="0" w:after="160" w:line="259" w:lineRule="auto"/>
        <w:ind w:left="0"/>
      </w:pPr>
    </w:p>
    <w:p w14:paraId="7727AFBD" w14:textId="77777777" w:rsidR="00A94E3E" w:rsidRDefault="00A94E3E">
      <w:pPr>
        <w:spacing w:before="0" w:after="160" w:line="259" w:lineRule="auto"/>
        <w:ind w:left="0"/>
      </w:pPr>
    </w:p>
    <w:p w14:paraId="04429D49" w14:textId="108954B2" w:rsidR="00A94E3E" w:rsidRDefault="00A94E3E">
      <w:pPr>
        <w:spacing w:before="0" w:after="160" w:line="259" w:lineRule="auto"/>
        <w:ind w:left="0"/>
      </w:pPr>
    </w:p>
    <w:p w14:paraId="1B65C483" w14:textId="7F82FAC4" w:rsidR="00A94E3E" w:rsidRDefault="00A94E3E">
      <w:pPr>
        <w:spacing w:before="0" w:after="160" w:line="259" w:lineRule="auto"/>
        <w:ind w:left="0"/>
      </w:pPr>
      <w:r>
        <w:rPr>
          <w:noProof/>
        </w:rPr>
        <mc:AlternateContent>
          <mc:Choice Requires="wps">
            <w:drawing>
              <wp:anchor distT="0" distB="0" distL="114300" distR="114300" simplePos="0" relativeHeight="251665408" behindDoc="0" locked="0" layoutInCell="1" allowOverlap="1" wp14:anchorId="6734B57F" wp14:editId="621FC599">
                <wp:simplePos x="0" y="0"/>
                <wp:positionH relativeFrom="page">
                  <wp:posOffset>3484179</wp:posOffset>
                </wp:positionH>
                <wp:positionV relativeFrom="page">
                  <wp:posOffset>3247697</wp:posOffset>
                </wp:positionV>
                <wp:extent cx="8875680" cy="936012"/>
                <wp:effectExtent l="0" t="0" r="1905" b="0"/>
                <wp:wrapNone/>
                <wp:docPr id="54" name="Zone de texte 54"/>
                <wp:cNvGraphicFramePr/>
                <a:graphic xmlns:a="http://schemas.openxmlformats.org/drawingml/2006/main">
                  <a:graphicData uri="http://schemas.microsoft.com/office/word/2010/wordprocessingShape">
                    <wps:wsp>
                      <wps:cNvSpPr txBox="1"/>
                      <wps:spPr>
                        <a:xfrm>
                          <a:off x="0" y="0"/>
                          <a:ext cx="8875680" cy="9360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5C7B19" w14:textId="1DEA4CF1" w:rsidR="00A94E3E" w:rsidRPr="00A94E3E" w:rsidRDefault="00A94E3E" w:rsidP="00A94E3E">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Annexe – Retraits du tableau des enjeux</w:t>
                            </w:r>
                          </w:p>
                          <w:p w14:paraId="41EB42D3" w14:textId="2E7BFBF2" w:rsidR="00A94E3E" w:rsidRPr="00A94E3E" w:rsidRDefault="001639C3" w:rsidP="00A94E3E">
                            <w:pPr>
                              <w:spacing w:before="120"/>
                              <w:jc w:val="right"/>
                              <w:rPr>
                                <w:b/>
                                <w:bCs/>
                                <w:color w:val="404040" w:themeColor="text1" w:themeTint="BF"/>
                                <w:sz w:val="36"/>
                                <w:szCs w:val="36"/>
                              </w:rPr>
                            </w:pPr>
                            <w:sdt>
                              <w:sdtPr>
                                <w:rPr>
                                  <w:b/>
                                  <w:bCs/>
                                  <w:color w:val="404040" w:themeColor="text1" w:themeTint="BF"/>
                                  <w:sz w:val="36"/>
                                  <w:szCs w:val="36"/>
                                </w:rPr>
                                <w:alias w:val="Sous-titre"/>
                                <w:tag w:val=""/>
                                <w:id w:val="-2030710200"/>
                                <w:dataBinding w:prefixMappings="xmlns:ns0='http://purl.org/dc/elements/1.1/' xmlns:ns1='http://schemas.openxmlformats.org/package/2006/metadata/core-properties' " w:xpath="/ns1:coreProperties[1]/ns0:subject[1]" w:storeItemID="{6C3C8BC8-F283-45AE-878A-BAB7291924A1}"/>
                                <w:text/>
                              </w:sdtPr>
                              <w:sdtEndPr/>
                              <w:sdtContent>
                                <w:r w:rsidR="00A94E3E" w:rsidRPr="00A94E3E">
                                  <w:rPr>
                                    <w:b/>
                                    <w:bCs/>
                                    <w:color w:val="404040" w:themeColor="text1" w:themeTint="BF"/>
                                    <w:sz w:val="36"/>
                                    <w:szCs w:val="36"/>
                                  </w:rPr>
                                  <w:t>TLGIRT Manicouagan</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734B57F" id="Zone de texte 54" o:spid="_x0000_s1057" type="#_x0000_t202" style="position:absolute;margin-left:274.35pt;margin-top:255.7pt;width:698.85pt;height:73.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" filled="f" stroked="f" strokeweight=".5pt">
                <v:textbox inset="0,0,0,0">
                  <w:txbxContent>
                    <w:p w14:paraId="475C7B19" w14:textId="1DEA4CF1" w:rsidR="00A94E3E" w:rsidRPr="00A94E3E" w:rsidRDefault="00A94E3E" w:rsidP="00A94E3E">
                      <w:pPr>
                        <w:pStyle w:val="Sansinterligne"/>
                        <w:jc w:val="right"/>
                        <w:rPr>
                          <w:rFonts w:asciiTheme="majorHAnsi" w:eastAsiaTheme="majorEastAsia" w:hAnsiTheme="majorHAnsi" w:cstheme="majorBidi"/>
                          <w:b/>
                          <w:bCs/>
                          <w:color w:val="262626" w:themeColor="text1" w:themeTint="D9"/>
                          <w:sz w:val="72"/>
                        </w:rPr>
                      </w:pPr>
                      <w:r w:rsidRPr="00A94E3E">
                        <w:rPr>
                          <w:rFonts w:asciiTheme="majorHAnsi" w:eastAsiaTheme="majorEastAsia" w:hAnsiTheme="majorHAnsi" w:cstheme="majorBidi"/>
                          <w:b/>
                          <w:bCs/>
                          <w:color w:val="262626" w:themeColor="text1" w:themeTint="D9"/>
                          <w:sz w:val="72"/>
                          <w:szCs w:val="72"/>
                        </w:rPr>
                        <w:t>Annexe – Retraits du tableau des enjeux</w:t>
                      </w:r>
                    </w:p>
                    <w:p w14:paraId="41EB42D3" w14:textId="2E7BFBF2" w:rsidR="00A94E3E" w:rsidRPr="00A94E3E" w:rsidRDefault="001639C3" w:rsidP="00A94E3E">
                      <w:pPr>
                        <w:spacing w:before="120"/>
                        <w:jc w:val="right"/>
                        <w:rPr>
                          <w:b/>
                          <w:bCs/>
                          <w:color w:val="404040" w:themeColor="text1" w:themeTint="BF"/>
                          <w:sz w:val="36"/>
                          <w:szCs w:val="36"/>
                        </w:rPr>
                      </w:pPr>
                      <w:sdt>
                        <w:sdtPr>
                          <w:rPr>
                            <w:b/>
                            <w:bCs/>
                            <w:color w:val="404040" w:themeColor="text1" w:themeTint="BF"/>
                            <w:sz w:val="36"/>
                            <w:szCs w:val="36"/>
                          </w:rPr>
                          <w:alias w:val="Sous-titre"/>
                          <w:tag w:val=""/>
                          <w:id w:val="-2030710200"/>
                          <w:dataBinding w:prefixMappings="xmlns:ns0='http://purl.org/dc/elements/1.1/' xmlns:ns1='http://schemas.openxmlformats.org/package/2006/metadata/core-properties' " w:xpath="/ns1:coreProperties[1]/ns0:subject[1]" w:storeItemID="{6C3C8BC8-F283-45AE-878A-BAB7291924A1}"/>
                          <w:text/>
                        </w:sdtPr>
                        <w:sdtEndPr/>
                        <w:sdtContent>
                          <w:r w:rsidR="00A94E3E" w:rsidRPr="00A94E3E">
                            <w:rPr>
                              <w:b/>
                              <w:bCs/>
                              <w:color w:val="404040" w:themeColor="text1" w:themeTint="BF"/>
                              <w:sz w:val="36"/>
                              <w:szCs w:val="36"/>
                            </w:rPr>
                            <w:t>TLGIRT Manicouagan</w:t>
                          </w:r>
                        </w:sdtContent>
                      </w:sdt>
                    </w:p>
                  </w:txbxContent>
                </v:textbox>
                <w10:wrap anchorx="page" anchory="page"/>
              </v:shape>
            </w:pict>
          </mc:Fallback>
        </mc:AlternateContent>
      </w:r>
    </w:p>
    <w:p w14:paraId="2742D218" w14:textId="77777777" w:rsidR="00A94E3E" w:rsidRDefault="00A94E3E">
      <w:pPr>
        <w:spacing w:before="0" w:after="160" w:line="259" w:lineRule="auto"/>
        <w:ind w:left="0"/>
      </w:pPr>
    </w:p>
    <w:p w14:paraId="349A4D60" w14:textId="77777777" w:rsidR="00A94E3E" w:rsidRDefault="00A94E3E">
      <w:pPr>
        <w:spacing w:before="0" w:after="160" w:line="259" w:lineRule="auto"/>
        <w:ind w:left="0"/>
      </w:pPr>
    </w:p>
    <w:p w14:paraId="2A19DD79" w14:textId="77777777" w:rsidR="00A94E3E" w:rsidRDefault="00A94E3E">
      <w:pPr>
        <w:spacing w:before="0" w:after="160" w:line="259" w:lineRule="auto"/>
        <w:ind w:left="0"/>
      </w:pPr>
    </w:p>
    <w:p w14:paraId="15CD52D0" w14:textId="5719F354" w:rsidR="00A94E3E" w:rsidRDefault="00A94E3E">
      <w:pPr>
        <w:spacing w:before="0" w:after="160" w:line="259" w:lineRule="auto"/>
        <w:ind w:left="0"/>
      </w:pPr>
      <w:r>
        <w:rPr>
          <w:noProof/>
        </w:rPr>
        <mc:AlternateContent>
          <mc:Choice Requires="wps">
            <w:drawing>
              <wp:anchor distT="0" distB="0" distL="114300" distR="114300" simplePos="0" relativeHeight="251667456" behindDoc="0" locked="0" layoutInCell="1" allowOverlap="1" wp14:anchorId="07AD12F4" wp14:editId="504EA2E7">
                <wp:simplePos x="0" y="0"/>
                <wp:positionH relativeFrom="page">
                  <wp:posOffset>5565228</wp:posOffset>
                </wp:positionH>
                <wp:positionV relativeFrom="page">
                  <wp:posOffset>5234152</wp:posOffset>
                </wp:positionV>
                <wp:extent cx="6841928" cy="1876096"/>
                <wp:effectExtent l="0" t="0" r="0" b="10160"/>
                <wp:wrapNone/>
                <wp:docPr id="55" name="Zone de texte 55"/>
                <wp:cNvGraphicFramePr/>
                <a:graphic xmlns:a="http://schemas.openxmlformats.org/drawingml/2006/main">
                  <a:graphicData uri="http://schemas.microsoft.com/office/word/2010/wordprocessingShape">
                    <wps:wsp>
                      <wps:cNvSpPr txBox="1"/>
                      <wps:spPr>
                        <a:xfrm>
                          <a:off x="0" y="0"/>
                          <a:ext cx="6841928" cy="18760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2A6C3" w14:textId="77777777" w:rsidR="00A94E3E" w:rsidRDefault="00A94E3E" w:rsidP="00A94E3E">
                            <w:pPr>
                              <w:spacing w:before="120"/>
                              <w:jc w:val="right"/>
                              <w:rPr>
                                <w:color w:val="404040" w:themeColor="text1" w:themeTint="BF"/>
                                <w:sz w:val="36"/>
                                <w:szCs w:val="36"/>
                              </w:rPr>
                            </w:pPr>
                            <w:r>
                              <w:rPr>
                                <w:color w:val="404040" w:themeColor="text1" w:themeTint="BF"/>
                                <w:sz w:val="36"/>
                                <w:szCs w:val="36"/>
                              </w:rPr>
                              <w:t>Évolution des enjeux identifiés en 2021</w:t>
                            </w:r>
                          </w:p>
                          <w:p w14:paraId="51D47057" w14:textId="6A7F2A95" w:rsidR="00A94E3E" w:rsidRDefault="00A94E3E" w:rsidP="00A94E3E">
                            <w:pPr>
                              <w:spacing w:before="120"/>
                              <w:jc w:val="right"/>
                              <w:rPr>
                                <w:color w:val="404040" w:themeColor="text1" w:themeTint="BF"/>
                                <w:sz w:val="36"/>
                                <w:szCs w:val="36"/>
                              </w:rPr>
                            </w:pPr>
                            <w:r>
                              <w:rPr>
                                <w:color w:val="404040" w:themeColor="text1" w:themeTint="BF"/>
                                <w:sz w:val="36"/>
                                <w:szCs w:val="36"/>
                              </w:rPr>
                              <w:t>Mise à jour par les membres – Juin 2024</w:t>
                            </w:r>
                          </w:p>
                          <w:p w14:paraId="2B918805" w14:textId="091C0541" w:rsidR="00A94E3E" w:rsidRDefault="00A94E3E" w:rsidP="00A94E3E">
                            <w:pPr>
                              <w:spacing w:before="120"/>
                              <w:jc w:val="right"/>
                              <w:rPr>
                                <w:color w:val="404040" w:themeColor="text1" w:themeTint="BF"/>
                                <w:sz w:val="36"/>
                                <w:szCs w:val="36"/>
                              </w:rPr>
                            </w:pPr>
                          </w:p>
                          <w:p w14:paraId="13025580" w14:textId="68D16A2B" w:rsidR="00A94E3E" w:rsidRPr="00A94E3E" w:rsidRDefault="00A94E3E" w:rsidP="00A94E3E">
                            <w:pPr>
                              <w:spacing w:before="120"/>
                              <w:jc w:val="right"/>
                              <w:rPr>
                                <w:i/>
                                <w:iCs/>
                                <w:color w:val="404040" w:themeColor="text1" w:themeTint="BF"/>
                                <w:sz w:val="36"/>
                                <w:szCs w:val="36"/>
                                <w:u w:val="single"/>
                              </w:rPr>
                            </w:pPr>
                            <w:r w:rsidRPr="00A94E3E">
                              <w:rPr>
                                <w:i/>
                                <w:iCs/>
                                <w:color w:val="404040" w:themeColor="text1" w:themeTint="BF"/>
                                <w:sz w:val="36"/>
                                <w:szCs w:val="36"/>
                                <w:u w:val="single"/>
                              </w:rPr>
                              <w:t xml:space="preserve">Les membres </w:t>
                            </w:r>
                            <w:r>
                              <w:rPr>
                                <w:i/>
                                <w:iCs/>
                                <w:color w:val="404040" w:themeColor="text1" w:themeTint="BF"/>
                                <w:sz w:val="36"/>
                                <w:szCs w:val="36"/>
                                <w:u w:val="single"/>
                              </w:rPr>
                              <w:t xml:space="preserve">ont </w:t>
                            </w:r>
                            <w:r w:rsidRPr="00A94E3E">
                              <w:rPr>
                                <w:i/>
                                <w:iCs/>
                                <w:color w:val="404040" w:themeColor="text1" w:themeTint="BF"/>
                                <w:sz w:val="36"/>
                                <w:szCs w:val="36"/>
                                <w:u w:val="single"/>
                              </w:rPr>
                              <w:t>confirm</w:t>
                            </w:r>
                            <w:r>
                              <w:rPr>
                                <w:i/>
                                <w:iCs/>
                                <w:color w:val="404040" w:themeColor="text1" w:themeTint="BF"/>
                                <w:sz w:val="36"/>
                                <w:szCs w:val="36"/>
                                <w:u w:val="single"/>
                              </w:rPr>
                              <w:t>é en juin 2024, le</w:t>
                            </w:r>
                            <w:r w:rsidRPr="00A94E3E">
                              <w:rPr>
                                <w:i/>
                                <w:iCs/>
                                <w:color w:val="404040" w:themeColor="text1" w:themeTint="BF"/>
                                <w:sz w:val="36"/>
                                <w:szCs w:val="36"/>
                                <w:u w:val="single"/>
                              </w:rPr>
                              <w:t xml:space="preserve"> retrait du tableau des enjeux des éléments mentionnés dans cette annexe.</w:t>
                            </w:r>
                          </w:p>
                          <w:p w14:paraId="5DE689DA" w14:textId="64F55BA3" w:rsidR="00A94E3E" w:rsidRDefault="00A94E3E" w:rsidP="00A94E3E">
                            <w:pPr>
                              <w:spacing w:before="120"/>
                              <w:jc w:val="right"/>
                              <w:rPr>
                                <w:i/>
                                <w:iCs/>
                                <w:color w:val="404040" w:themeColor="text1" w:themeTint="BF"/>
                                <w:sz w:val="36"/>
                                <w:szCs w:val="36"/>
                                <w:u w:val="single"/>
                              </w:rPr>
                            </w:pPr>
                          </w:p>
                          <w:p w14:paraId="33C97261" w14:textId="5235B7DF" w:rsidR="00A94E3E" w:rsidRDefault="00A94E3E" w:rsidP="00A94E3E">
                            <w:pPr>
                              <w:spacing w:before="120"/>
                              <w:jc w:val="right"/>
                              <w:rPr>
                                <w:i/>
                                <w:iCs/>
                                <w:color w:val="404040" w:themeColor="text1" w:themeTint="BF"/>
                                <w:sz w:val="36"/>
                                <w:szCs w:val="36"/>
                                <w:u w:val="singl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AD12F4" id="Zone de texte 55" o:spid="_x0000_s1058" type="#_x0000_t202" style="position:absolute;margin-left:438.2pt;margin-top:412.15pt;width:538.75pt;height:147.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" filled="f" stroked="f" strokeweight=".5pt">
                <v:textbox inset="0,0,0,0">
                  <w:txbxContent>
                    <w:p w14:paraId="6452A6C3" w14:textId="77777777" w:rsidR="00A94E3E" w:rsidRDefault="00A94E3E" w:rsidP="00A94E3E">
                      <w:pPr>
                        <w:spacing w:before="120"/>
                        <w:jc w:val="right"/>
                        <w:rPr>
                          <w:color w:val="404040" w:themeColor="text1" w:themeTint="BF"/>
                          <w:sz w:val="36"/>
                          <w:szCs w:val="36"/>
                        </w:rPr>
                      </w:pPr>
                      <w:r>
                        <w:rPr>
                          <w:color w:val="404040" w:themeColor="text1" w:themeTint="BF"/>
                          <w:sz w:val="36"/>
                          <w:szCs w:val="36"/>
                        </w:rPr>
                        <w:t>Évolution des enjeux identifiés en 2021</w:t>
                      </w:r>
                    </w:p>
                    <w:p w14:paraId="51D47057" w14:textId="6A7F2A95" w:rsidR="00A94E3E" w:rsidRDefault="00A94E3E" w:rsidP="00A94E3E">
                      <w:pPr>
                        <w:spacing w:before="120"/>
                        <w:jc w:val="right"/>
                        <w:rPr>
                          <w:color w:val="404040" w:themeColor="text1" w:themeTint="BF"/>
                          <w:sz w:val="36"/>
                          <w:szCs w:val="36"/>
                        </w:rPr>
                      </w:pPr>
                      <w:r>
                        <w:rPr>
                          <w:color w:val="404040" w:themeColor="text1" w:themeTint="BF"/>
                          <w:sz w:val="36"/>
                          <w:szCs w:val="36"/>
                        </w:rPr>
                        <w:t>Mise à jour par les membres – Juin 2024</w:t>
                      </w:r>
                    </w:p>
                    <w:p w14:paraId="2B918805" w14:textId="091C0541" w:rsidR="00A94E3E" w:rsidRDefault="00A94E3E" w:rsidP="00A94E3E">
                      <w:pPr>
                        <w:spacing w:before="120"/>
                        <w:jc w:val="right"/>
                        <w:rPr>
                          <w:color w:val="404040" w:themeColor="text1" w:themeTint="BF"/>
                          <w:sz w:val="36"/>
                          <w:szCs w:val="36"/>
                        </w:rPr>
                      </w:pPr>
                    </w:p>
                    <w:p w14:paraId="13025580" w14:textId="68D16A2B" w:rsidR="00A94E3E" w:rsidRPr="00A94E3E" w:rsidRDefault="00A94E3E" w:rsidP="00A94E3E">
                      <w:pPr>
                        <w:spacing w:before="120"/>
                        <w:jc w:val="right"/>
                        <w:rPr>
                          <w:i/>
                          <w:iCs/>
                          <w:color w:val="404040" w:themeColor="text1" w:themeTint="BF"/>
                          <w:sz w:val="36"/>
                          <w:szCs w:val="36"/>
                          <w:u w:val="single"/>
                        </w:rPr>
                      </w:pPr>
                      <w:r w:rsidRPr="00A94E3E">
                        <w:rPr>
                          <w:i/>
                          <w:iCs/>
                          <w:color w:val="404040" w:themeColor="text1" w:themeTint="BF"/>
                          <w:sz w:val="36"/>
                          <w:szCs w:val="36"/>
                          <w:u w:val="single"/>
                        </w:rPr>
                        <w:t xml:space="preserve">Les membres </w:t>
                      </w:r>
                      <w:r>
                        <w:rPr>
                          <w:i/>
                          <w:iCs/>
                          <w:color w:val="404040" w:themeColor="text1" w:themeTint="BF"/>
                          <w:sz w:val="36"/>
                          <w:szCs w:val="36"/>
                          <w:u w:val="single"/>
                        </w:rPr>
                        <w:t xml:space="preserve">ont </w:t>
                      </w:r>
                      <w:r w:rsidRPr="00A94E3E">
                        <w:rPr>
                          <w:i/>
                          <w:iCs/>
                          <w:color w:val="404040" w:themeColor="text1" w:themeTint="BF"/>
                          <w:sz w:val="36"/>
                          <w:szCs w:val="36"/>
                          <w:u w:val="single"/>
                        </w:rPr>
                        <w:t>confirm</w:t>
                      </w:r>
                      <w:r>
                        <w:rPr>
                          <w:i/>
                          <w:iCs/>
                          <w:color w:val="404040" w:themeColor="text1" w:themeTint="BF"/>
                          <w:sz w:val="36"/>
                          <w:szCs w:val="36"/>
                          <w:u w:val="single"/>
                        </w:rPr>
                        <w:t>é en juin 2024, le</w:t>
                      </w:r>
                      <w:r w:rsidRPr="00A94E3E">
                        <w:rPr>
                          <w:i/>
                          <w:iCs/>
                          <w:color w:val="404040" w:themeColor="text1" w:themeTint="BF"/>
                          <w:sz w:val="36"/>
                          <w:szCs w:val="36"/>
                          <w:u w:val="single"/>
                        </w:rPr>
                        <w:t xml:space="preserve"> retrait du tableau des enjeux des éléments mentionnés dans cette annexe.</w:t>
                      </w:r>
                    </w:p>
                    <w:p w14:paraId="5DE689DA" w14:textId="64F55BA3" w:rsidR="00A94E3E" w:rsidRDefault="00A94E3E" w:rsidP="00A94E3E">
                      <w:pPr>
                        <w:spacing w:before="120"/>
                        <w:jc w:val="right"/>
                        <w:rPr>
                          <w:i/>
                          <w:iCs/>
                          <w:color w:val="404040" w:themeColor="text1" w:themeTint="BF"/>
                          <w:sz w:val="36"/>
                          <w:szCs w:val="36"/>
                          <w:u w:val="single"/>
                        </w:rPr>
                      </w:pPr>
                    </w:p>
                    <w:p w14:paraId="33C97261" w14:textId="5235B7DF" w:rsidR="00A94E3E" w:rsidRDefault="00A94E3E" w:rsidP="00A94E3E">
                      <w:pPr>
                        <w:spacing w:before="120"/>
                        <w:jc w:val="right"/>
                        <w:rPr>
                          <w:i/>
                          <w:iCs/>
                          <w:color w:val="404040" w:themeColor="text1" w:themeTint="BF"/>
                          <w:sz w:val="36"/>
                          <w:szCs w:val="36"/>
                          <w:u w:val="single"/>
                        </w:rPr>
                      </w:pPr>
                    </w:p>
                  </w:txbxContent>
                </v:textbox>
                <w10:wrap anchorx="page" anchory="page"/>
              </v:shape>
            </w:pict>
          </mc:Fallback>
        </mc:AlternateContent>
      </w:r>
    </w:p>
    <w:p w14:paraId="061D36F1" w14:textId="79EB68A1" w:rsidR="00A94E3E" w:rsidRDefault="00A94E3E">
      <w:pPr>
        <w:spacing w:before="0" w:after="160" w:line="259" w:lineRule="auto"/>
        <w:ind w:left="0"/>
        <w:sectPr w:rsidR="00A94E3E" w:rsidSect="00C069CB">
          <w:headerReference w:type="default" r:id="rId17"/>
          <w:footerReference w:type="default" r:id="rId18"/>
          <w:pgSz w:w="24480" w:h="15840" w:orient="landscape" w:code="3"/>
          <w:pgMar w:top="1797" w:right="1440" w:bottom="1797" w:left="1440" w:header="1276" w:footer="709" w:gutter="0"/>
          <w:pgNumType w:start="0"/>
          <w:cols w:space="708"/>
          <w:docGrid w:linePitch="360"/>
        </w:sectPr>
      </w:pPr>
    </w:p>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98"/>
        <w:gridCol w:w="2103"/>
        <w:gridCol w:w="2211"/>
        <w:gridCol w:w="2102"/>
        <w:gridCol w:w="2760"/>
        <w:gridCol w:w="1830"/>
        <w:gridCol w:w="1971"/>
        <w:gridCol w:w="1260"/>
        <w:gridCol w:w="3827"/>
        <w:gridCol w:w="2835"/>
      </w:tblGrid>
      <w:tr w:rsidR="007506AF" w:rsidRPr="004B6856" w14:paraId="1D1D78CC" w14:textId="77777777" w:rsidTr="008B3199">
        <w:trPr>
          <w:trHeight w:val="302"/>
          <w:tblHeader/>
        </w:trPr>
        <w:tc>
          <w:tcPr>
            <w:tcW w:w="3601"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D42B570" w14:textId="77777777" w:rsidR="007506AF" w:rsidRPr="00080CE4" w:rsidRDefault="007506AF" w:rsidP="00080CE4">
            <w:pPr>
              <w:spacing w:before="10" w:after="10"/>
              <w:ind w:left="0"/>
              <w:rPr>
                <w:rFonts w:ascii="Arial Narrow" w:hAnsi="Arial Narrow" w:cs="Times New Roman"/>
                <w:b/>
                <w:bCs/>
                <w:sz w:val="18"/>
                <w:szCs w:val="18"/>
                <w:lang w:eastAsia="en-US"/>
              </w:rPr>
            </w:pPr>
            <w:r w:rsidRPr="00080CE4">
              <w:rPr>
                <w:rFonts w:ascii="Arial Narrow" w:hAnsi="Arial Narrow" w:cs="Times New Roman"/>
                <w:b/>
                <w:bCs/>
                <w:sz w:val="18"/>
                <w:szCs w:val="18"/>
                <w:lang w:eastAsia="en-US"/>
              </w:rPr>
              <w:lastRenderedPageBreak/>
              <w:t>Enjeu</w:t>
            </w:r>
          </w:p>
        </w:tc>
        <w:tc>
          <w:tcPr>
            <w:tcW w:w="18796" w:type="dxa"/>
            <w:gridSpan w:val="8"/>
            <w:tcBorders>
              <w:top w:val="single" w:sz="4" w:space="0" w:color="FFFFFF"/>
              <w:left w:val="single" w:sz="4" w:space="0" w:color="FFFFFF"/>
              <w:bottom w:val="single" w:sz="4" w:space="0" w:color="FFFFFF"/>
              <w:right w:val="single" w:sz="4" w:space="0" w:color="FFFFFF"/>
            </w:tcBorders>
            <w:shd w:val="clear" w:color="auto" w:fill="FFFF00"/>
            <w:vAlign w:val="center"/>
          </w:tcPr>
          <w:p w14:paraId="23375751" w14:textId="647895C8" w:rsidR="007506AF" w:rsidRPr="004B6856" w:rsidRDefault="007506AF" w:rsidP="008B3199">
            <w:pPr>
              <w:spacing w:before="10" w:after="10"/>
              <w:ind w:left="-677"/>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Planification de l’aménagement forestier</w:t>
            </w:r>
          </w:p>
        </w:tc>
      </w:tr>
      <w:tr w:rsidR="007506AF" w:rsidRPr="004B6856" w14:paraId="4D8EBFC4" w14:textId="77777777" w:rsidTr="008B3199">
        <w:trPr>
          <w:trHeight w:val="633"/>
          <w:tblHeader/>
        </w:trPr>
        <w:tc>
          <w:tcPr>
            <w:tcW w:w="3601"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EAFF0B2" w14:textId="77777777" w:rsidR="007506AF" w:rsidRPr="00080CE4" w:rsidRDefault="007506AF" w:rsidP="00080CE4">
            <w:pPr>
              <w:spacing w:before="10" w:after="10"/>
              <w:ind w:left="0"/>
              <w:rPr>
                <w:rFonts w:ascii="Arial Narrow" w:hAnsi="Arial Narrow" w:cs="Times New Roman"/>
                <w:b/>
                <w:bCs/>
                <w:sz w:val="18"/>
                <w:szCs w:val="18"/>
                <w:lang w:eastAsia="en-US"/>
              </w:rPr>
            </w:pPr>
            <w:r w:rsidRPr="00080CE4">
              <w:rPr>
                <w:rFonts w:ascii="Arial Narrow" w:hAnsi="Arial Narrow" w:cs="Times New Roman"/>
                <w:b/>
                <w:bCs/>
                <w:sz w:val="18"/>
                <w:szCs w:val="18"/>
                <w:lang w:eastAsia="en-US"/>
              </w:rPr>
              <w:t xml:space="preserve">Cadrage de l’enjeu </w:t>
            </w:r>
          </w:p>
        </w:tc>
        <w:tc>
          <w:tcPr>
            <w:tcW w:w="18796"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0EB19430" w14:textId="6C4275DF" w:rsidR="007506AF" w:rsidRPr="004B6856" w:rsidRDefault="007506AF" w:rsidP="008B3199">
            <w:pPr>
              <w:spacing w:before="10" w:after="10"/>
              <w:ind w:left="37"/>
              <w:jc w:val="center"/>
              <w:rPr>
                <w:rFonts w:ascii="Arial Narrow" w:hAnsi="Arial Narrow" w:cs="Times New Roman"/>
                <w:sz w:val="18"/>
                <w:szCs w:val="18"/>
                <w:lang w:eastAsia="en-US"/>
              </w:rPr>
            </w:pPr>
            <w:r w:rsidRPr="004B6856">
              <w:rPr>
                <w:rFonts w:ascii="Arial Narrow" w:hAnsi="Arial Narrow" w:cs="Times New Roman"/>
                <w:sz w:val="18"/>
                <w:szCs w:val="18"/>
                <w:lang w:eastAsia="en-US"/>
              </w:rPr>
              <w:t>Les Plans d’aménagement forestier (PAFIT et PAFIO) présentent les objectifs d’aménagement durable des forêts et la stratégie d’aménagement retenue pour assurer le respect des possibilités forestières et atteindre ces objectifs (PAFIT). Le PAFIO couvre les secteurs d’intervention, la récolte de bois et la réalisation d’autres activités d’aménagement</w:t>
            </w:r>
            <w:r>
              <w:rPr>
                <w:rFonts w:ascii="Arial Narrow" w:hAnsi="Arial Narrow" w:cs="Times New Roman"/>
                <w:sz w:val="18"/>
                <w:szCs w:val="18"/>
                <w:lang w:eastAsia="en-US"/>
              </w:rPr>
              <w:t>,</w:t>
            </w:r>
            <w:r w:rsidRPr="004B6856">
              <w:rPr>
                <w:rFonts w:ascii="Arial Narrow" w:hAnsi="Arial Narrow" w:cs="Times New Roman"/>
                <w:sz w:val="18"/>
                <w:szCs w:val="18"/>
                <w:lang w:eastAsia="en-US"/>
              </w:rPr>
              <w:t xml:space="preserve"> comme les traitements sylvicoles non commerciaux et la voirie. La stratégie et les choix d’aménagement forestier en découlant ont des impacts sur la possibilité forestière, ce qui est aussi vrai à l’inverse.</w:t>
            </w:r>
          </w:p>
        </w:tc>
      </w:tr>
      <w:tr w:rsidR="00E61937" w:rsidRPr="004B6856" w14:paraId="0285B25A" w14:textId="77777777" w:rsidTr="00C83FF4">
        <w:trPr>
          <w:trHeight w:val="621"/>
          <w:tblHeader/>
        </w:trPr>
        <w:tc>
          <w:tcPr>
            <w:tcW w:w="149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85FA33B" w14:textId="77777777" w:rsidR="00E61937" w:rsidRPr="00080CE4" w:rsidRDefault="00E61937" w:rsidP="00E61937">
            <w:pPr>
              <w:spacing w:before="10" w:after="10"/>
              <w:ind w:left="0"/>
              <w:jc w:val="center"/>
              <w:rPr>
                <w:rFonts w:ascii="Arial Narrow" w:hAnsi="Arial Narrow" w:cs="Times New Roman"/>
                <w:b/>
                <w:bCs/>
                <w:sz w:val="18"/>
                <w:szCs w:val="18"/>
                <w:lang w:eastAsia="en-US"/>
              </w:rPr>
            </w:pPr>
            <w:r w:rsidRPr="00080CE4">
              <w:rPr>
                <w:rFonts w:ascii="Arial Narrow" w:hAnsi="Arial Narrow" w:cs="Times New Roman"/>
                <w:b/>
                <w:bCs/>
                <w:sz w:val="18"/>
                <w:szCs w:val="18"/>
                <w:lang w:eastAsia="en-US"/>
              </w:rPr>
              <w:t>Priorité</w:t>
            </w:r>
          </w:p>
        </w:tc>
        <w:tc>
          <w:tcPr>
            <w:tcW w:w="2103"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8061742" w14:textId="77777777" w:rsidR="00E61937" w:rsidRPr="00080CE4" w:rsidRDefault="00E61937" w:rsidP="00E61937">
            <w:pPr>
              <w:spacing w:before="10" w:after="10"/>
              <w:ind w:left="0"/>
              <w:jc w:val="center"/>
              <w:rPr>
                <w:rFonts w:ascii="Arial Narrow" w:hAnsi="Arial Narrow" w:cs="Times New Roman"/>
                <w:b/>
                <w:bCs/>
                <w:sz w:val="18"/>
                <w:szCs w:val="18"/>
                <w:lang w:eastAsia="en-US"/>
              </w:rPr>
            </w:pPr>
            <w:r w:rsidRPr="00080CE4">
              <w:rPr>
                <w:rFonts w:ascii="Arial Narrow" w:hAnsi="Arial Narrow" w:cs="Times New Roman"/>
                <w:b/>
                <w:bCs/>
                <w:sz w:val="18"/>
                <w:szCs w:val="18"/>
                <w:lang w:eastAsia="en-US"/>
              </w:rPr>
              <w:t>Sous-enjeux</w:t>
            </w:r>
          </w:p>
          <w:p w14:paraId="6CB6E629" w14:textId="77777777" w:rsidR="00E61937" w:rsidRPr="00080CE4" w:rsidRDefault="00E61937" w:rsidP="00E61937">
            <w:pPr>
              <w:spacing w:before="10" w:after="10"/>
              <w:ind w:left="0"/>
              <w:jc w:val="center"/>
              <w:rPr>
                <w:rFonts w:ascii="Arial Narrow" w:hAnsi="Arial Narrow" w:cs="Times New Roman"/>
                <w:b/>
                <w:bCs/>
                <w:sz w:val="18"/>
                <w:szCs w:val="18"/>
                <w:lang w:eastAsia="en-US"/>
              </w:rPr>
            </w:pPr>
            <w:r w:rsidRPr="00080CE4">
              <w:rPr>
                <w:rFonts w:ascii="Arial Narrow" w:hAnsi="Arial Narrow" w:cs="Times New Roman"/>
                <w:b/>
                <w:bCs/>
                <w:sz w:val="18"/>
                <w:szCs w:val="18"/>
                <w:lang w:eastAsia="en-US"/>
              </w:rPr>
              <w:t>(</w:t>
            </w:r>
            <w:proofErr w:type="gramStart"/>
            <w:r w:rsidRPr="00080CE4">
              <w:rPr>
                <w:rFonts w:ascii="Arial Narrow" w:hAnsi="Arial Narrow" w:cs="Times New Roman"/>
                <w:b/>
                <w:bCs/>
                <w:sz w:val="18"/>
                <w:szCs w:val="18"/>
                <w:lang w:eastAsia="en-US"/>
              </w:rPr>
              <w:t>et</w:t>
            </w:r>
            <w:proofErr w:type="gramEnd"/>
            <w:r w:rsidRPr="00080CE4">
              <w:rPr>
                <w:rFonts w:ascii="Arial Narrow" w:hAnsi="Arial Narrow" w:cs="Times New Roman"/>
                <w:b/>
                <w:bCs/>
                <w:sz w:val="18"/>
                <w:szCs w:val="18"/>
                <w:lang w:eastAsia="en-US"/>
              </w:rPr>
              <w:t>/ou préoccupations)</w:t>
            </w:r>
          </w:p>
        </w:tc>
        <w:tc>
          <w:tcPr>
            <w:tcW w:w="221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3FA8B306" w14:textId="77777777" w:rsidR="00E61937" w:rsidRPr="004B6856" w:rsidRDefault="00E61937" w:rsidP="00E61937">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Objectifs</w:t>
            </w:r>
          </w:p>
        </w:tc>
        <w:tc>
          <w:tcPr>
            <w:tcW w:w="210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5E8B808" w14:textId="2CAC21E4" w:rsidR="00E61937" w:rsidRPr="004B6856" w:rsidRDefault="00E61937" w:rsidP="00E61937">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4B6856">
              <w:rPr>
                <w:rFonts w:ascii="Arial Narrow" w:hAnsi="Arial Narrow" w:cs="Times New Roman"/>
                <w:b/>
                <w:bCs/>
                <w:sz w:val="18"/>
                <w:szCs w:val="18"/>
                <w:lang w:eastAsia="en-US"/>
              </w:rPr>
              <w:t xml:space="preserve"> existant</w:t>
            </w:r>
            <w:r w:rsidR="008C3D46">
              <w:rPr>
                <w:rFonts w:ascii="Arial Narrow" w:hAnsi="Arial Narrow" w:cs="Times New Roman"/>
                <w:b/>
                <w:bCs/>
                <w:sz w:val="18"/>
                <w:szCs w:val="18"/>
                <w:lang w:eastAsia="en-US"/>
              </w:rPr>
              <w:t>s</w:t>
            </w:r>
          </w:p>
        </w:tc>
        <w:tc>
          <w:tcPr>
            <w:tcW w:w="276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BE8F65B" w14:textId="77777777" w:rsidR="00E61937" w:rsidRPr="004B6856" w:rsidRDefault="00E61937" w:rsidP="00E61937">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Actions</w:t>
            </w:r>
          </w:p>
        </w:tc>
        <w:tc>
          <w:tcPr>
            <w:tcW w:w="1830"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71BE0CD7" w14:textId="62388725" w:rsidR="00E61937" w:rsidRPr="004B6856" w:rsidRDefault="00E61937" w:rsidP="00813E9D">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w:t>
            </w:r>
            <w:r>
              <w:rPr>
                <w:rFonts w:ascii="Arial Narrow" w:hAnsi="Arial Narrow" w:cs="Times New Roman"/>
                <w:b/>
                <w:bCs/>
                <w:sz w:val="18"/>
                <w:szCs w:val="18"/>
                <w:lang w:eastAsia="en-US"/>
              </w:rPr>
              <w:t xml:space="preserve"> en lien avec la planification (à travailler en TLGIRT)</w:t>
            </w:r>
          </w:p>
        </w:tc>
        <w:tc>
          <w:tcPr>
            <w:tcW w:w="197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33FC6AC" w14:textId="36804404" w:rsidR="00E61937" w:rsidRPr="004B6856" w:rsidRDefault="00E61937" w:rsidP="00E61937">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Personne</w:t>
            </w:r>
            <w:r>
              <w:rPr>
                <w:rFonts w:ascii="Arial Narrow" w:hAnsi="Arial Narrow" w:cs="Times New Roman"/>
                <w:b/>
                <w:bCs/>
                <w:sz w:val="18"/>
                <w:szCs w:val="18"/>
                <w:lang w:eastAsia="en-US"/>
              </w:rPr>
              <w:t xml:space="preserve">/organisme </w:t>
            </w:r>
            <w:r w:rsidRPr="004B6856">
              <w:rPr>
                <w:rFonts w:ascii="Arial Narrow" w:hAnsi="Arial Narrow" w:cs="Times New Roman"/>
                <w:b/>
                <w:bCs/>
                <w:sz w:val="18"/>
                <w:szCs w:val="18"/>
                <w:lang w:eastAsia="en-US"/>
              </w:rPr>
              <w:t>responsable de la mise en œuvre de l’action</w:t>
            </w:r>
          </w:p>
        </w:tc>
        <w:tc>
          <w:tcPr>
            <w:tcW w:w="126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0B55E25" w14:textId="629CF00F" w:rsidR="00E61937" w:rsidRPr="004B6856" w:rsidRDefault="00E61937" w:rsidP="00E61937">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Statut</w:t>
            </w:r>
          </w:p>
        </w:tc>
        <w:tc>
          <w:tcPr>
            <w:tcW w:w="3827"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3C9AAEF4" w14:textId="39B24D2F" w:rsidR="00E61937" w:rsidRPr="004B6856" w:rsidRDefault="00CD2A35" w:rsidP="00E61937">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Éléments</w:t>
            </w:r>
            <w:r w:rsidR="001C0E94">
              <w:rPr>
                <w:rFonts w:ascii="Arial Narrow" w:hAnsi="Arial Narrow" w:cs="Times New Roman"/>
                <w:b/>
                <w:bCs/>
                <w:sz w:val="18"/>
                <w:szCs w:val="18"/>
                <w:lang w:eastAsia="en-US"/>
              </w:rPr>
              <w:t xml:space="preserve"> </w:t>
            </w:r>
            <w:r w:rsidR="00E61937">
              <w:rPr>
                <w:rFonts w:ascii="Arial Narrow" w:hAnsi="Arial Narrow" w:cs="Times New Roman"/>
                <w:b/>
                <w:bCs/>
                <w:sz w:val="18"/>
                <w:szCs w:val="18"/>
                <w:lang w:eastAsia="en-US"/>
              </w:rPr>
              <w:t>de suivi</w:t>
            </w:r>
            <w:r w:rsidR="001C0E94">
              <w:rPr>
                <w:rFonts w:ascii="Arial Narrow" w:hAnsi="Arial Narrow" w:cs="Times New Roman"/>
                <w:b/>
                <w:bCs/>
                <w:sz w:val="18"/>
                <w:szCs w:val="18"/>
                <w:lang w:eastAsia="en-US"/>
              </w:rPr>
              <w:t xml:space="preserve"> et détails</w:t>
            </w:r>
          </w:p>
        </w:tc>
        <w:tc>
          <w:tcPr>
            <w:tcW w:w="2835"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08E98AFD" w14:textId="31C08753" w:rsidR="00E61937" w:rsidRPr="004B6856" w:rsidRDefault="00E61937" w:rsidP="00E61937">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4B6856">
              <w:rPr>
                <w:rFonts w:ascii="Arial Narrow" w:hAnsi="Arial Narrow" w:cs="Times New Roman"/>
                <w:b/>
                <w:bCs/>
                <w:sz w:val="18"/>
                <w:szCs w:val="18"/>
                <w:lang w:eastAsia="en-US"/>
              </w:rPr>
              <w:t xml:space="preserve"> </w:t>
            </w:r>
          </w:p>
        </w:tc>
      </w:tr>
      <w:tr w:rsidR="00F33208" w:rsidRPr="004B6856" w14:paraId="0BB27464" w14:textId="77777777" w:rsidTr="00C83FF4">
        <w:trPr>
          <w:trHeight w:val="1528"/>
        </w:trPr>
        <w:tc>
          <w:tcPr>
            <w:tcW w:w="1498" w:type="dxa"/>
            <w:vMerge w:val="restart"/>
            <w:tcBorders>
              <w:top w:val="single" w:sz="4" w:space="0" w:color="FFFFFF"/>
              <w:left w:val="single" w:sz="4" w:space="0" w:color="FFFFFF"/>
              <w:right w:val="single" w:sz="4" w:space="0" w:color="FFFFFF"/>
            </w:tcBorders>
            <w:shd w:val="clear" w:color="auto" w:fill="E2EFD9" w:themeFill="accent6" w:themeFillTint="33"/>
          </w:tcPr>
          <w:p w14:paraId="5E17E123" w14:textId="77777777" w:rsidR="00F33208" w:rsidRPr="004B6856" w:rsidRDefault="00F33208" w:rsidP="00F33208">
            <w:pPr>
              <w:spacing w:before="10" w:after="10"/>
              <w:ind w:left="0"/>
              <w:jc w:val="center"/>
              <w:rPr>
                <w:rFonts w:ascii="Arial Narrow" w:hAnsi="Arial Narrow" w:cs="Times New Roman"/>
                <w:sz w:val="18"/>
                <w:szCs w:val="18"/>
                <w:lang w:eastAsia="en-US"/>
              </w:rPr>
            </w:pPr>
          </w:p>
        </w:tc>
        <w:tc>
          <w:tcPr>
            <w:tcW w:w="2103" w:type="dxa"/>
            <w:vMerge w:val="restart"/>
            <w:tcBorders>
              <w:top w:val="single" w:sz="4" w:space="0" w:color="FFFFFF"/>
              <w:left w:val="single" w:sz="4" w:space="0" w:color="FFFFFF"/>
              <w:right w:val="single" w:sz="4" w:space="0" w:color="FFFFFF"/>
            </w:tcBorders>
            <w:shd w:val="clear" w:color="auto" w:fill="FFFF00"/>
            <w:hideMark/>
          </w:tcPr>
          <w:p w14:paraId="5524EFA1" w14:textId="77777777" w:rsidR="00F33208" w:rsidRPr="004B6856" w:rsidRDefault="00F33208" w:rsidP="006C5730">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Prise en compte des réalités locales dans la planification des aménagements</w:t>
            </w:r>
          </w:p>
        </w:tc>
        <w:tc>
          <w:tcPr>
            <w:tcW w:w="2211" w:type="dxa"/>
            <w:vMerge w:val="restart"/>
            <w:tcBorders>
              <w:top w:val="single" w:sz="4" w:space="0" w:color="FFFFFF"/>
              <w:left w:val="single" w:sz="4" w:space="0" w:color="FFFFFF"/>
              <w:bottom w:val="single" w:sz="4" w:space="0" w:color="FFFFFF"/>
              <w:right w:val="single" w:sz="4" w:space="0" w:color="FFFFFF"/>
            </w:tcBorders>
            <w:shd w:val="clear" w:color="auto" w:fill="FFFF00"/>
            <w:hideMark/>
          </w:tcPr>
          <w:p w14:paraId="0509E442" w14:textId="170EC5FE" w:rsidR="00F33208" w:rsidRPr="004B6856" w:rsidRDefault="00F33208" w:rsidP="00F33208">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Ancrer la planification de la forêt dans son contexte local. </w:t>
            </w:r>
          </w:p>
        </w:tc>
        <w:tc>
          <w:tcPr>
            <w:tcW w:w="2102" w:type="dxa"/>
            <w:vMerge w:val="restart"/>
            <w:tcBorders>
              <w:top w:val="single" w:sz="4" w:space="0" w:color="FFFFFF"/>
              <w:left w:val="single" w:sz="4" w:space="0" w:color="FFFFFF"/>
              <w:bottom w:val="single" w:sz="4" w:space="0" w:color="FFFFFF"/>
              <w:right w:val="single" w:sz="4" w:space="0" w:color="FFFFFF"/>
            </w:tcBorders>
            <w:shd w:val="clear" w:color="auto" w:fill="FFFF00"/>
            <w:hideMark/>
          </w:tcPr>
          <w:p w14:paraId="1F36376A" w14:textId="0899F974"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Fiches VOIC</w:t>
            </w:r>
          </w:p>
          <w:p w14:paraId="2CF45A5F" w14:textId="1B0D729C" w:rsidR="00F33208" w:rsidRPr="004B6856"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Fiche sujet</w:t>
            </w:r>
          </w:p>
        </w:tc>
        <w:tc>
          <w:tcPr>
            <w:tcW w:w="2760" w:type="dxa"/>
            <w:tcBorders>
              <w:top w:val="single" w:sz="4" w:space="0" w:color="FFFFFF"/>
              <w:left w:val="single" w:sz="4" w:space="0" w:color="FFFFFF"/>
              <w:bottom w:val="single" w:sz="4" w:space="0" w:color="FFFFFF"/>
              <w:right w:val="single" w:sz="4" w:space="0" w:color="FFFFFF"/>
            </w:tcBorders>
            <w:shd w:val="clear" w:color="auto" w:fill="FF99FF"/>
            <w:hideMark/>
          </w:tcPr>
          <w:p w14:paraId="4FB32B30" w14:textId="70ABFEAA" w:rsidR="00F33208" w:rsidRPr="004B6856" w:rsidRDefault="00F33208" w:rsidP="00F33208">
            <w:pPr>
              <w:spacing w:before="10" w:after="10"/>
              <w:ind w:left="0"/>
              <w:rPr>
                <w:rFonts w:ascii="Arial Narrow" w:hAnsi="Arial Narrow" w:cs="Times New Roman"/>
                <w:sz w:val="18"/>
                <w:szCs w:val="18"/>
                <w:lang w:eastAsia="en-US"/>
              </w:rPr>
            </w:pPr>
            <w:r w:rsidRPr="00A0528F">
              <w:rPr>
                <w:rFonts w:ascii="Arial Narrow" w:hAnsi="Arial Narrow" w:cs="Times New Roman"/>
                <w:sz w:val="18"/>
                <w:szCs w:val="18"/>
                <w:lang w:eastAsia="en-US"/>
              </w:rPr>
              <w:t>Effectuer le suivi des consultations publiques et autochtones.</w:t>
            </w:r>
          </w:p>
        </w:tc>
        <w:tc>
          <w:tcPr>
            <w:tcW w:w="1830" w:type="dxa"/>
            <w:tcBorders>
              <w:top w:val="single" w:sz="4" w:space="0" w:color="FFFFFF"/>
              <w:left w:val="single" w:sz="4" w:space="0" w:color="FFFFFF"/>
              <w:bottom w:val="single" w:sz="4" w:space="0" w:color="FFFFFF"/>
              <w:right w:val="single" w:sz="4" w:space="0" w:color="FFFFFF"/>
            </w:tcBorders>
            <w:shd w:val="clear" w:color="auto" w:fill="FF99FF"/>
          </w:tcPr>
          <w:p w14:paraId="4000C26F" w14:textId="3B6F4BB8" w:rsidR="00F33208" w:rsidRPr="00F05E00" w:rsidRDefault="00F33208"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NON </w:t>
            </w:r>
            <w:r w:rsidRPr="00F05E00">
              <w:rPr>
                <w:rFonts w:ascii="Arial Narrow" w:hAnsi="Arial Narrow" w:cs="Times New Roman"/>
                <w:sz w:val="18"/>
                <w:szCs w:val="18"/>
                <w:lang w:eastAsia="en-US"/>
              </w:rPr>
              <w:t>(tâches de la MRC et MRNF)</w:t>
            </w:r>
          </w:p>
        </w:tc>
        <w:tc>
          <w:tcPr>
            <w:tcW w:w="1971" w:type="dxa"/>
            <w:tcBorders>
              <w:top w:val="single" w:sz="4" w:space="0" w:color="FFFFFF"/>
              <w:left w:val="single" w:sz="4" w:space="0" w:color="FFFFFF"/>
              <w:bottom w:val="single" w:sz="4" w:space="0" w:color="FFFFFF"/>
              <w:right w:val="single" w:sz="4" w:space="0" w:color="FFFFFF"/>
            </w:tcBorders>
            <w:shd w:val="clear" w:color="auto" w:fill="FF99FF"/>
            <w:hideMark/>
          </w:tcPr>
          <w:p w14:paraId="278CB525" w14:textId="16039688" w:rsidR="00F33208" w:rsidRPr="004B6856" w:rsidRDefault="00F33208" w:rsidP="00F33208">
            <w:pPr>
              <w:spacing w:before="0" w:after="0"/>
              <w:ind w:left="0"/>
              <w:rPr>
                <w:rFonts w:ascii="Arial Narrow" w:hAnsi="Arial Narrow" w:cs="Times New Roman"/>
                <w:sz w:val="18"/>
                <w:szCs w:val="18"/>
                <w:lang w:eastAsia="en-US"/>
              </w:rPr>
            </w:pPr>
            <w:r w:rsidRPr="009D5634">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260" w:type="dxa"/>
            <w:tcBorders>
              <w:top w:val="single" w:sz="4" w:space="0" w:color="FFFFFF"/>
              <w:left w:val="single" w:sz="4" w:space="0" w:color="FFFFFF"/>
              <w:bottom w:val="single" w:sz="4" w:space="0" w:color="FFFFFF"/>
              <w:right w:val="single" w:sz="4" w:space="0" w:color="FFFFFF"/>
            </w:tcBorders>
            <w:shd w:val="clear" w:color="auto" w:fill="FF99FF"/>
            <w:hideMark/>
          </w:tcPr>
          <w:p w14:paraId="5C0E04B6" w14:textId="22B2AC82" w:rsidR="00F33208" w:rsidRPr="004B6856" w:rsidRDefault="00F33208" w:rsidP="00F33208">
            <w:pPr>
              <w:spacing w:before="0" w:after="0"/>
              <w:ind w:left="0"/>
              <w:rPr>
                <w:rFonts w:asciiTheme="minorHAnsi" w:eastAsiaTheme="minorHAnsi" w:hAnsiTheme="minorHAnsi" w:cstheme="minorBidi"/>
                <w:sz w:val="20"/>
                <w:szCs w:val="20"/>
                <w:lang w:eastAsia="en-US"/>
              </w:rPr>
            </w:pPr>
            <w:r>
              <w:rPr>
                <w:rFonts w:ascii="Arial Narrow" w:hAnsi="Arial Narrow" w:cs="Times New Roman"/>
                <w:sz w:val="18"/>
                <w:szCs w:val="18"/>
                <w:lang w:eastAsia="en-US"/>
              </w:rPr>
              <w:t>En contrôle</w:t>
            </w:r>
          </w:p>
        </w:tc>
        <w:tc>
          <w:tcPr>
            <w:tcW w:w="3827" w:type="dxa"/>
            <w:tcBorders>
              <w:top w:val="single" w:sz="4" w:space="0" w:color="FFFFFF"/>
              <w:left w:val="single" w:sz="4" w:space="0" w:color="FFFFFF"/>
              <w:bottom w:val="single" w:sz="4" w:space="0" w:color="FFFFFF"/>
              <w:right w:val="single" w:sz="4" w:space="0" w:color="FFFFFF"/>
            </w:tcBorders>
            <w:shd w:val="clear" w:color="auto" w:fill="FF99FF"/>
          </w:tcPr>
          <w:p w14:paraId="6A5E6FDF" w14:textId="66F4D390" w:rsidR="00F33208" w:rsidRPr="003023A3" w:rsidRDefault="00F33208" w:rsidP="00F05E00">
            <w:pPr>
              <w:pStyle w:val="Paragraphedeliste"/>
              <w:numPr>
                <w:ilvl w:val="0"/>
                <w:numId w:val="25"/>
              </w:numPr>
              <w:spacing w:before="10" w:after="10"/>
              <w:ind w:left="314" w:hanging="284"/>
              <w:rPr>
                <w:rFonts w:ascii="Arial Narrow" w:hAnsi="Arial Narrow" w:cs="Times New Roman"/>
                <w:sz w:val="18"/>
                <w:szCs w:val="18"/>
                <w:lang w:eastAsia="en-US"/>
              </w:rPr>
            </w:pPr>
            <w:r>
              <w:rPr>
                <w:rFonts w:ascii="Arial Narrow" w:hAnsi="Arial Narrow" w:cs="Times New Roman"/>
                <w:sz w:val="18"/>
                <w:szCs w:val="18"/>
                <w:lang w:eastAsia="en-US"/>
              </w:rPr>
              <w:t>R</w:t>
            </w:r>
            <w:r w:rsidRPr="00080CE4">
              <w:rPr>
                <w:rFonts w:ascii="Arial Narrow" w:hAnsi="Arial Narrow" w:cs="Times New Roman"/>
                <w:sz w:val="18"/>
                <w:szCs w:val="18"/>
                <w:lang w:eastAsia="en-US"/>
              </w:rPr>
              <w:t xml:space="preserve">egistre des consultations publiques </w:t>
            </w:r>
            <w:r>
              <w:rPr>
                <w:rFonts w:ascii="Arial Narrow" w:hAnsi="Arial Narrow" w:cs="Times New Roman"/>
                <w:sz w:val="18"/>
                <w:szCs w:val="18"/>
                <w:lang w:eastAsia="en-US"/>
              </w:rPr>
              <w:t>en place.</w:t>
            </w:r>
          </w:p>
        </w:tc>
        <w:tc>
          <w:tcPr>
            <w:tcW w:w="2835" w:type="dxa"/>
            <w:tcBorders>
              <w:top w:val="single" w:sz="4" w:space="0" w:color="FFFFFF"/>
              <w:left w:val="single" w:sz="4" w:space="0" w:color="FFFFFF"/>
              <w:bottom w:val="single" w:sz="4" w:space="0" w:color="FFFFFF"/>
              <w:right w:val="single" w:sz="4" w:space="0" w:color="FFFFFF"/>
            </w:tcBorders>
            <w:shd w:val="clear" w:color="auto" w:fill="FF99FF"/>
            <w:hideMark/>
          </w:tcPr>
          <w:p w14:paraId="20D7A3C5" w14:textId="2BC27BD3" w:rsidR="00F33208" w:rsidRPr="004B6856" w:rsidRDefault="00F33208" w:rsidP="00F33208">
            <w:pPr>
              <w:spacing w:before="0" w:after="0"/>
              <w:ind w:left="0"/>
              <w:rPr>
                <w:rFonts w:asciiTheme="minorHAnsi" w:eastAsiaTheme="minorHAnsi" w:hAnsiTheme="minorHAnsi" w:cstheme="minorBidi"/>
                <w:sz w:val="20"/>
                <w:szCs w:val="20"/>
                <w:lang w:eastAsia="en-US"/>
              </w:rPr>
            </w:pPr>
            <w:r w:rsidRPr="00117BD2">
              <w:rPr>
                <w:rFonts w:ascii="Arial Narrow" w:hAnsi="Arial Narrow" w:cs="Times New Roman"/>
                <w:sz w:val="18"/>
                <w:szCs w:val="18"/>
                <w:lang w:eastAsia="en-US"/>
              </w:rPr>
              <w:t xml:space="preserve">Les rapports de consultations sont disponibles en ligne sur le site web suivant :  </w:t>
            </w:r>
            <w:hyperlink r:id="rId19" w:history="1">
              <w:r w:rsidRPr="00117BD2">
                <w:rPr>
                  <w:rStyle w:val="Lienhypertexte"/>
                  <w:rFonts w:ascii="Arial Narrow" w:hAnsi="Arial Narrow" w:cs="Times New Roman"/>
                  <w:sz w:val="18"/>
                  <w:szCs w:val="18"/>
                  <w:u w:val="single"/>
                  <w:lang w:eastAsia="en-US"/>
                </w:rPr>
                <w:t>https://www.quebec.ca/agriculture-environnement-et-ressources-naturelles/forets/planification-forestiere/plans-regionaux-consultations/cote-nord</w:t>
              </w:r>
            </w:hyperlink>
            <w:r w:rsidRPr="00117BD2">
              <w:rPr>
                <w:rStyle w:val="Lienhypertexte"/>
                <w:u w:val="single"/>
              </w:rPr>
              <w:t xml:space="preserve"> </w:t>
            </w:r>
          </w:p>
        </w:tc>
      </w:tr>
      <w:tr w:rsidR="00F33208" w:rsidRPr="004B6856" w14:paraId="4E57DAB4" w14:textId="77777777" w:rsidTr="00C83FF4">
        <w:trPr>
          <w:trHeight w:val="668"/>
        </w:trPr>
        <w:tc>
          <w:tcPr>
            <w:tcW w:w="1498" w:type="dxa"/>
            <w:vMerge/>
            <w:tcBorders>
              <w:left w:val="single" w:sz="4" w:space="0" w:color="FFFFFF"/>
              <w:right w:val="single" w:sz="4" w:space="0" w:color="FFFFFF"/>
            </w:tcBorders>
            <w:shd w:val="clear" w:color="auto" w:fill="E2EFD9" w:themeFill="accent6" w:themeFillTint="33"/>
            <w:vAlign w:val="center"/>
            <w:hideMark/>
          </w:tcPr>
          <w:p w14:paraId="5827E02A"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3" w:type="dxa"/>
            <w:vMerge/>
            <w:tcBorders>
              <w:left w:val="single" w:sz="4" w:space="0" w:color="FFFFFF"/>
              <w:right w:val="single" w:sz="4" w:space="0" w:color="FFFFFF"/>
            </w:tcBorders>
            <w:vAlign w:val="center"/>
            <w:hideMark/>
          </w:tcPr>
          <w:p w14:paraId="0CCFA22C"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211" w:type="dxa"/>
            <w:vMerge/>
            <w:tcBorders>
              <w:top w:val="single" w:sz="4" w:space="0" w:color="FFFFFF"/>
              <w:left w:val="single" w:sz="4" w:space="0" w:color="FFFFFF"/>
              <w:bottom w:val="single" w:sz="4" w:space="0" w:color="FFFFFF"/>
              <w:right w:val="single" w:sz="4" w:space="0" w:color="FFFFFF"/>
            </w:tcBorders>
            <w:vAlign w:val="center"/>
            <w:hideMark/>
          </w:tcPr>
          <w:p w14:paraId="148D2F94"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2" w:type="dxa"/>
            <w:vMerge/>
            <w:tcBorders>
              <w:top w:val="single" w:sz="4" w:space="0" w:color="FFFFFF"/>
              <w:left w:val="single" w:sz="4" w:space="0" w:color="FFFFFF"/>
              <w:bottom w:val="single" w:sz="4" w:space="0" w:color="FFFFFF"/>
              <w:right w:val="single" w:sz="4" w:space="0" w:color="FFFFFF"/>
            </w:tcBorders>
            <w:vAlign w:val="center"/>
            <w:hideMark/>
          </w:tcPr>
          <w:p w14:paraId="07670015"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760" w:type="dxa"/>
            <w:tcBorders>
              <w:top w:val="single" w:sz="4" w:space="0" w:color="FFFFFF"/>
              <w:left w:val="single" w:sz="4" w:space="0" w:color="FFFFFF"/>
              <w:bottom w:val="single" w:sz="4" w:space="0" w:color="FFFFFF"/>
              <w:right w:val="single" w:sz="4" w:space="0" w:color="FFFFFF"/>
            </w:tcBorders>
            <w:shd w:val="clear" w:color="auto" w:fill="FFFF00"/>
          </w:tcPr>
          <w:p w14:paraId="27B37248" w14:textId="18A25A17" w:rsidR="00F33208" w:rsidRPr="003023A3" w:rsidRDefault="00F33208" w:rsidP="00F33208">
            <w:pPr>
              <w:spacing w:before="10" w:after="10"/>
              <w:ind w:left="0"/>
              <w:rPr>
                <w:rFonts w:ascii="Arial Narrow" w:hAnsi="Arial Narrow" w:cs="Times New Roman"/>
                <w:sz w:val="18"/>
                <w:szCs w:val="18"/>
                <w:lang w:eastAsia="en-US"/>
              </w:rPr>
            </w:pPr>
            <w:r w:rsidRPr="00A0528F">
              <w:rPr>
                <w:rFonts w:ascii="Arial Narrow" w:hAnsi="Arial Narrow" w:cs="Times New Roman"/>
                <w:sz w:val="18"/>
                <w:szCs w:val="18"/>
              </w:rPr>
              <w:t>Appuyer/solliciter les membres dans la démarche d’identification des objectifs.</w:t>
            </w:r>
          </w:p>
        </w:tc>
        <w:tc>
          <w:tcPr>
            <w:tcW w:w="1830" w:type="dxa"/>
            <w:tcBorders>
              <w:top w:val="single" w:sz="4" w:space="0" w:color="FFFFFF"/>
              <w:left w:val="single" w:sz="4" w:space="0" w:color="FFFFFF"/>
              <w:bottom w:val="single" w:sz="4" w:space="0" w:color="FFFFFF"/>
              <w:right w:val="single" w:sz="4" w:space="0" w:color="FFFFFF"/>
            </w:tcBorders>
            <w:shd w:val="clear" w:color="auto" w:fill="FFFF00"/>
          </w:tcPr>
          <w:p w14:paraId="5FBF0090" w14:textId="1FF6B22B" w:rsidR="00F33208" w:rsidRPr="00F05E00" w:rsidRDefault="00F33208"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OUI </w:t>
            </w:r>
            <w:r w:rsidRPr="00F05E00">
              <w:rPr>
                <w:rFonts w:ascii="Arial Narrow" w:hAnsi="Arial Narrow" w:cs="Times New Roman"/>
                <w:sz w:val="18"/>
                <w:szCs w:val="18"/>
                <w:lang w:eastAsia="en-US"/>
              </w:rPr>
              <w:t>(dans les règles de fonctionnement de la TLGIRT)</w:t>
            </w:r>
          </w:p>
        </w:tc>
        <w:tc>
          <w:tcPr>
            <w:tcW w:w="1971" w:type="dxa"/>
            <w:tcBorders>
              <w:top w:val="single" w:sz="4" w:space="0" w:color="FFFFFF"/>
              <w:left w:val="single" w:sz="4" w:space="0" w:color="FFFFFF"/>
              <w:bottom w:val="single" w:sz="4" w:space="0" w:color="FFFFFF"/>
              <w:right w:val="single" w:sz="4" w:space="0" w:color="FFFFFF"/>
            </w:tcBorders>
            <w:shd w:val="clear" w:color="auto" w:fill="FFFF00"/>
          </w:tcPr>
          <w:p w14:paraId="2A33F0DA" w14:textId="03CF2F32" w:rsidR="00F33208" w:rsidRPr="009D5634"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tc>
        <w:tc>
          <w:tcPr>
            <w:tcW w:w="1260" w:type="dxa"/>
            <w:tcBorders>
              <w:top w:val="single" w:sz="4" w:space="0" w:color="FFFFFF"/>
              <w:left w:val="single" w:sz="4" w:space="0" w:color="FFFFFF"/>
              <w:bottom w:val="single" w:sz="4" w:space="0" w:color="FFFFFF"/>
              <w:right w:val="single" w:sz="4" w:space="0" w:color="FFFFFF"/>
            </w:tcBorders>
            <w:shd w:val="clear" w:color="auto" w:fill="FFFF00"/>
          </w:tcPr>
          <w:p w14:paraId="25AB939E" w14:textId="23C30CC0"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3827" w:type="dxa"/>
            <w:tcBorders>
              <w:top w:val="single" w:sz="4" w:space="0" w:color="FFFFFF"/>
              <w:left w:val="single" w:sz="4" w:space="0" w:color="FFFFFF"/>
              <w:bottom w:val="single" w:sz="4" w:space="0" w:color="FFFFFF"/>
              <w:right w:val="single" w:sz="4" w:space="0" w:color="FFFFFF"/>
            </w:tcBorders>
            <w:shd w:val="clear" w:color="auto" w:fill="FFFF00"/>
          </w:tcPr>
          <w:p w14:paraId="2E6615E2" w14:textId="5EBF76ED" w:rsidR="00F33208" w:rsidRPr="00F05E00" w:rsidRDefault="00F33208" w:rsidP="00F33208">
            <w:pPr>
              <w:pStyle w:val="Paragraphedeliste"/>
              <w:numPr>
                <w:ilvl w:val="0"/>
                <w:numId w:val="24"/>
              </w:numPr>
              <w:spacing w:before="10" w:after="10" w:line="276" w:lineRule="auto"/>
              <w:ind w:left="314" w:hanging="284"/>
              <w:rPr>
                <w:rFonts w:ascii="Arial Narrow" w:hAnsi="Arial Narrow" w:cs="Times New Roman"/>
                <w:color w:val="4472C4" w:themeColor="accent1"/>
                <w:sz w:val="18"/>
                <w:szCs w:val="18"/>
                <w:lang w:eastAsia="en-US"/>
              </w:rPr>
            </w:pPr>
            <w:r>
              <w:rPr>
                <w:rFonts w:ascii="Arial Narrow" w:hAnsi="Arial Narrow" w:cs="Times New Roman"/>
                <w:sz w:val="18"/>
                <w:szCs w:val="18"/>
                <w:lang w:eastAsia="en-US"/>
              </w:rPr>
              <w:t>Révision des fiches VOIC sur un cycle de 5 ans.</w:t>
            </w:r>
          </w:p>
          <w:p w14:paraId="6B39DDAB" w14:textId="060FE410" w:rsidR="00F33208" w:rsidRPr="00DF4B3E" w:rsidRDefault="00F33208" w:rsidP="00F33208">
            <w:pPr>
              <w:pStyle w:val="Paragraphedeliste"/>
              <w:numPr>
                <w:ilvl w:val="0"/>
                <w:numId w:val="24"/>
              </w:numPr>
              <w:spacing w:before="10" w:after="10" w:line="276" w:lineRule="auto"/>
              <w:ind w:left="314" w:hanging="284"/>
              <w:rPr>
                <w:rFonts w:ascii="Arial Narrow" w:hAnsi="Arial Narrow" w:cs="Times New Roman"/>
                <w:color w:val="4472C4" w:themeColor="accent1"/>
                <w:sz w:val="18"/>
                <w:szCs w:val="18"/>
                <w:lang w:eastAsia="en-US"/>
              </w:rPr>
            </w:pPr>
            <w:r>
              <w:rPr>
                <w:rFonts w:ascii="Arial Narrow" w:hAnsi="Arial Narrow" w:cs="Times New Roman"/>
                <w:sz w:val="18"/>
                <w:szCs w:val="18"/>
                <w:lang w:eastAsia="en-US"/>
              </w:rPr>
              <w:t>Élaboration de fiches sujets lors de démarches d’identification</w:t>
            </w:r>
            <w:r w:rsidRPr="00080CE4">
              <w:rPr>
                <w:rFonts w:ascii="Arial Narrow" w:hAnsi="Arial Narrow" w:cs="Times New Roman"/>
                <w:sz w:val="18"/>
                <w:szCs w:val="18"/>
                <w:lang w:eastAsia="en-US"/>
              </w:rPr>
              <w:t xml:space="preserve"> </w:t>
            </w:r>
            <w:r>
              <w:rPr>
                <w:rFonts w:ascii="Arial Narrow" w:hAnsi="Arial Narrow" w:cs="Times New Roman"/>
                <w:sz w:val="18"/>
                <w:szCs w:val="18"/>
                <w:lang w:eastAsia="en-US"/>
              </w:rPr>
              <w:t>des objectifs.</w:t>
            </w:r>
          </w:p>
        </w:tc>
        <w:tc>
          <w:tcPr>
            <w:tcW w:w="2835" w:type="dxa"/>
            <w:tcBorders>
              <w:top w:val="single" w:sz="4" w:space="0" w:color="FFFFFF"/>
              <w:left w:val="single" w:sz="4" w:space="0" w:color="FFFFFF"/>
              <w:bottom w:val="single" w:sz="4" w:space="0" w:color="FFFFFF"/>
              <w:right w:val="single" w:sz="4" w:space="0" w:color="FFFFFF"/>
            </w:tcBorders>
            <w:shd w:val="clear" w:color="auto" w:fill="FFFF00"/>
          </w:tcPr>
          <w:p w14:paraId="424AE59F" w14:textId="73813D10" w:rsidR="00F33208" w:rsidRPr="004B6856" w:rsidRDefault="00F33208" w:rsidP="00F33208">
            <w:pPr>
              <w:spacing w:before="10" w:after="10"/>
              <w:ind w:left="0"/>
              <w:rPr>
                <w:rFonts w:ascii="Arial Narrow" w:hAnsi="Arial Narrow" w:cs="Times New Roman"/>
                <w:sz w:val="18"/>
                <w:szCs w:val="18"/>
                <w:lang w:eastAsia="en-US"/>
              </w:rPr>
            </w:pPr>
          </w:p>
        </w:tc>
      </w:tr>
      <w:tr w:rsidR="00F05E00" w:rsidRPr="004B6856" w14:paraId="2B1BE014" w14:textId="77777777" w:rsidTr="00C83FF4">
        <w:trPr>
          <w:trHeight w:val="822"/>
        </w:trPr>
        <w:tc>
          <w:tcPr>
            <w:tcW w:w="1498" w:type="dxa"/>
            <w:vMerge/>
            <w:tcBorders>
              <w:left w:val="single" w:sz="4" w:space="0" w:color="FFFFFF"/>
              <w:right w:val="single" w:sz="4" w:space="0" w:color="FFFFFF"/>
            </w:tcBorders>
            <w:shd w:val="clear" w:color="auto" w:fill="E2EFD9" w:themeFill="accent6" w:themeFillTint="33"/>
            <w:vAlign w:val="center"/>
            <w:hideMark/>
          </w:tcPr>
          <w:p w14:paraId="3D7A702F"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3" w:type="dxa"/>
            <w:vMerge/>
            <w:tcBorders>
              <w:left w:val="single" w:sz="4" w:space="0" w:color="FFFFFF"/>
              <w:right w:val="single" w:sz="4" w:space="0" w:color="FFFFFF"/>
            </w:tcBorders>
            <w:vAlign w:val="center"/>
            <w:hideMark/>
          </w:tcPr>
          <w:p w14:paraId="1D2E7E83"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211" w:type="dxa"/>
            <w:tcBorders>
              <w:top w:val="single" w:sz="4" w:space="0" w:color="FFFFFF"/>
              <w:left w:val="single" w:sz="4" w:space="0" w:color="FFFFFF"/>
              <w:right w:val="single" w:sz="4" w:space="0" w:color="FFFFFF"/>
            </w:tcBorders>
            <w:shd w:val="clear" w:color="auto" w:fill="A6A6A6" w:themeFill="background1" w:themeFillShade="A6"/>
            <w:hideMark/>
          </w:tcPr>
          <w:p w14:paraId="1BB82D5A" w14:textId="26684B6C" w:rsidR="00F33208" w:rsidRPr="004B6856" w:rsidRDefault="00F33208" w:rsidP="00F33208">
            <w:pPr>
              <w:spacing w:before="10" w:after="10"/>
              <w:ind w:left="0"/>
              <w:rPr>
                <w:rFonts w:ascii="Arial Narrow" w:hAnsi="Arial Narrow" w:cs="Times New Roman"/>
                <w:sz w:val="18"/>
                <w:szCs w:val="18"/>
                <w:lang w:eastAsia="en-US"/>
              </w:rPr>
            </w:pPr>
            <w:r w:rsidRPr="00F05E00">
              <w:rPr>
                <w:rFonts w:ascii="Arial Narrow" w:hAnsi="Arial Narrow" w:cs="Times New Roman"/>
                <w:sz w:val="18"/>
                <w:szCs w:val="18"/>
                <w:lang w:eastAsia="en-US"/>
              </w:rPr>
              <w:t>Ajuster la répartition spatiale des secteurs de coupe aux réalités locales</w:t>
            </w:r>
            <w:r w:rsidRPr="00E61937">
              <w:rPr>
                <w:rFonts w:ascii="Arial Narrow" w:hAnsi="Arial Narrow" w:cs="Times New Roman"/>
                <w:sz w:val="18"/>
                <w:szCs w:val="18"/>
                <w:lang w:eastAsia="en-US"/>
              </w:rPr>
              <w:t xml:space="preserve">. </w:t>
            </w:r>
          </w:p>
        </w:tc>
        <w:tc>
          <w:tcPr>
            <w:tcW w:w="2102" w:type="dxa"/>
            <w:tcBorders>
              <w:top w:val="single" w:sz="4" w:space="0" w:color="FFFFFF"/>
              <w:left w:val="single" w:sz="4" w:space="0" w:color="FFFFFF"/>
              <w:right w:val="single" w:sz="4" w:space="0" w:color="FFFFFF"/>
            </w:tcBorders>
            <w:shd w:val="clear" w:color="auto" w:fill="A6A6A6" w:themeFill="background1" w:themeFillShade="A6"/>
            <w:hideMark/>
          </w:tcPr>
          <w:p w14:paraId="31DA1CD9" w14:textId="77777777"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Règles de répartition spatiales</w:t>
            </w:r>
          </w:p>
          <w:p w14:paraId="03B08D4C" w14:textId="0991E5BC" w:rsidR="00F33208" w:rsidRPr="004B6856"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Fiche VOIC 1.2.1 sur l’organisation spatiale</w:t>
            </w:r>
          </w:p>
        </w:tc>
        <w:tc>
          <w:tcPr>
            <w:tcW w:w="27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5AA7C67" w14:textId="1BE3FA27" w:rsidR="00F33208" w:rsidRPr="004B6856" w:rsidRDefault="00F33208" w:rsidP="00F33208">
            <w:pPr>
              <w:spacing w:before="10" w:after="10"/>
              <w:ind w:left="0"/>
              <w:rPr>
                <w:rFonts w:ascii="Arial Narrow" w:hAnsi="Arial Narrow" w:cs="Times New Roman"/>
                <w:sz w:val="18"/>
                <w:szCs w:val="18"/>
                <w:lang w:eastAsia="en-US"/>
              </w:rPr>
            </w:pPr>
            <w:r w:rsidRPr="00A0528F">
              <w:rPr>
                <w:rFonts w:ascii="Arial Narrow" w:hAnsi="Arial Narrow" w:cs="Times New Roman"/>
                <w:sz w:val="18"/>
                <w:szCs w:val="18"/>
                <w:lang w:eastAsia="en-US"/>
              </w:rPr>
              <w:t xml:space="preserve">Présenter les nouvelles règles de répartition spatiale en sapinière </w:t>
            </w:r>
            <w:r>
              <w:rPr>
                <w:rFonts w:ascii="Arial Narrow" w:hAnsi="Arial Narrow" w:cs="Times New Roman"/>
                <w:sz w:val="18"/>
                <w:szCs w:val="18"/>
                <w:lang w:eastAsia="en-US"/>
              </w:rPr>
              <w:t>et valider si cela convient aux membres</w:t>
            </w:r>
          </w:p>
        </w:tc>
        <w:tc>
          <w:tcPr>
            <w:tcW w:w="183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44F8F49" w14:textId="54B3929B" w:rsidR="00F33208" w:rsidRPr="00F05E00" w:rsidRDefault="00F33208"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97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873849D" w14:textId="7269B333" w:rsidR="00F33208" w:rsidRPr="004B6856" w:rsidRDefault="00F33208" w:rsidP="00F33208">
            <w:pPr>
              <w:spacing w:before="10" w:after="10"/>
              <w:ind w:left="0"/>
              <w:rPr>
                <w:rFonts w:ascii="Arial Narrow" w:hAnsi="Arial Narrow" w:cs="Times New Roman"/>
                <w:color w:val="7030A0"/>
                <w:sz w:val="18"/>
                <w:szCs w:val="18"/>
                <w:lang w:eastAsia="en-US"/>
              </w:rPr>
            </w:pPr>
            <w:r w:rsidRPr="009D5634">
              <w:rPr>
                <w:rFonts w:ascii="Arial Narrow" w:hAnsi="Arial Narrow" w:cs="Times New Roman"/>
                <w:sz w:val="18"/>
                <w:szCs w:val="18"/>
                <w:lang w:eastAsia="en-US"/>
              </w:rPr>
              <w:t>M</w:t>
            </w:r>
            <w:r>
              <w:rPr>
                <w:rFonts w:ascii="Arial Narrow" w:hAnsi="Arial Narrow" w:cs="Times New Roman"/>
                <w:sz w:val="18"/>
                <w:szCs w:val="18"/>
                <w:lang w:eastAsia="en-US"/>
              </w:rPr>
              <w:t>RNF et membres de la TLGIRT</w:t>
            </w:r>
          </w:p>
        </w:tc>
        <w:tc>
          <w:tcPr>
            <w:tcW w:w="1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2B344FD" w14:textId="3F44D2AE"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8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6CB1BED" w14:textId="19122546"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Le</w:t>
            </w:r>
            <w:r w:rsidRPr="00CC3BFF">
              <w:rPr>
                <w:rFonts w:ascii="Arial Narrow" w:hAnsi="Arial Narrow" w:cs="Times New Roman"/>
                <w:sz w:val="18"/>
                <w:szCs w:val="18"/>
                <w:lang w:eastAsia="en-US"/>
              </w:rPr>
              <w:t xml:space="preserve">s nouvelles règles de répartition spatiale </w:t>
            </w:r>
            <w:r>
              <w:rPr>
                <w:rFonts w:ascii="Arial Narrow" w:hAnsi="Arial Narrow" w:cs="Times New Roman"/>
                <w:sz w:val="18"/>
                <w:szCs w:val="18"/>
                <w:lang w:eastAsia="en-US"/>
              </w:rPr>
              <w:t>sont en vigueur (PAFIT 2023-2028).</w:t>
            </w:r>
          </w:p>
          <w:p w14:paraId="6898F869" w14:textId="6CBAA2B7"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 xml:space="preserve">Présentation par le </w:t>
            </w:r>
            <w:r>
              <w:rPr>
                <w:rFonts w:ascii="Arial Narrow" w:hAnsi="Arial Narrow" w:cs="Times New Roman"/>
                <w:sz w:val="18"/>
                <w:szCs w:val="18"/>
                <w:lang w:eastAsia="en-US"/>
              </w:rPr>
              <w:t>MRNF</w:t>
            </w:r>
            <w:r w:rsidRPr="00CC3BFF">
              <w:rPr>
                <w:rFonts w:ascii="Arial Narrow" w:hAnsi="Arial Narrow" w:cs="Times New Roman"/>
                <w:sz w:val="18"/>
                <w:szCs w:val="18"/>
                <w:lang w:eastAsia="en-US"/>
              </w:rPr>
              <w:t xml:space="preserve"> réalisée</w:t>
            </w:r>
            <w:r>
              <w:rPr>
                <w:rFonts w:ascii="Arial Narrow" w:hAnsi="Arial Narrow" w:cs="Times New Roman"/>
                <w:sz w:val="18"/>
                <w:szCs w:val="18"/>
                <w:lang w:eastAsia="en-US"/>
              </w:rPr>
              <w:t>.</w:t>
            </w:r>
          </w:p>
          <w:p w14:paraId="225EA7C4" w14:textId="13C29C27" w:rsidR="00F33208" w:rsidRPr="001D6ED0"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Aucun commentaire des membres reçu.</w:t>
            </w:r>
          </w:p>
        </w:tc>
        <w:tc>
          <w:tcPr>
            <w:tcW w:w="283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26A8276" w14:textId="7DC01791" w:rsidR="00F33208" w:rsidRPr="004B6856" w:rsidRDefault="00F33208" w:rsidP="00F33208">
            <w:pPr>
              <w:spacing w:before="10" w:after="10"/>
              <w:ind w:left="0"/>
              <w:rPr>
                <w:rFonts w:ascii="Arial Narrow" w:hAnsi="Arial Narrow" w:cs="Times New Roman"/>
                <w:sz w:val="18"/>
                <w:szCs w:val="18"/>
                <w:lang w:eastAsia="en-US"/>
              </w:rPr>
            </w:pPr>
            <w:r w:rsidRPr="00B82213">
              <w:rPr>
                <w:rFonts w:ascii="Arial Narrow" w:hAnsi="Arial Narrow" w:cs="Times New Roman"/>
                <w:sz w:val="18"/>
                <w:szCs w:val="18"/>
                <w:lang w:eastAsia="en-US"/>
              </w:rPr>
              <w:t xml:space="preserve">La présentation des nouvelles règles de répartition spatiale en sapinière a été réalisée par le MRNF le 30 novembre 2022. La présentation est disponible dans l’intranet sur le site web : </w:t>
            </w:r>
            <w:r w:rsidRPr="00B82213">
              <w:t xml:space="preserve"> </w:t>
            </w:r>
            <w:hyperlink r:id="rId20" w:history="1">
              <w:r w:rsidRPr="006E2D46">
                <w:rPr>
                  <w:rStyle w:val="Lienhypertexte"/>
                  <w:rFonts w:ascii="Arial Narrow" w:hAnsi="Arial Narrow" w:cs="Times New Roman"/>
                  <w:sz w:val="18"/>
                  <w:szCs w:val="18"/>
                  <w:u w:val="single"/>
                  <w:lang w:eastAsia="en-US"/>
                </w:rPr>
                <w:t>https://tgirtcote-nord.ca/download/rencontre-tlgirt-manicouagan-30-novembre-2022/</w:t>
              </w:r>
            </w:hyperlink>
          </w:p>
        </w:tc>
      </w:tr>
      <w:tr w:rsidR="00F33208" w:rsidRPr="004B6856" w14:paraId="69F0407B" w14:textId="77777777" w:rsidTr="00C83FF4">
        <w:trPr>
          <w:trHeight w:val="1111"/>
        </w:trPr>
        <w:tc>
          <w:tcPr>
            <w:tcW w:w="1498" w:type="dxa"/>
            <w:vMerge w:val="restart"/>
            <w:tcBorders>
              <w:top w:val="single" w:sz="4" w:space="0" w:color="FFFFFF"/>
              <w:left w:val="single" w:sz="4" w:space="0" w:color="FFFFFF"/>
              <w:right w:val="single" w:sz="4" w:space="0" w:color="FFFFFF"/>
            </w:tcBorders>
            <w:shd w:val="clear" w:color="auto" w:fill="E2EFD9" w:themeFill="accent6" w:themeFillTint="33"/>
          </w:tcPr>
          <w:p w14:paraId="677038BA" w14:textId="77777777" w:rsidR="00F33208" w:rsidRPr="004B6856" w:rsidRDefault="00F33208" w:rsidP="00F33208">
            <w:pPr>
              <w:spacing w:before="10" w:after="10"/>
              <w:ind w:left="0"/>
              <w:jc w:val="center"/>
              <w:rPr>
                <w:rFonts w:ascii="Arial Narrow" w:hAnsi="Arial Narrow" w:cs="Times New Roman"/>
                <w:sz w:val="18"/>
                <w:szCs w:val="18"/>
                <w:lang w:eastAsia="en-US"/>
              </w:rPr>
            </w:pPr>
          </w:p>
        </w:tc>
        <w:tc>
          <w:tcPr>
            <w:tcW w:w="2103" w:type="dxa"/>
            <w:vMerge w:val="restart"/>
            <w:tcBorders>
              <w:top w:val="single" w:sz="4" w:space="0" w:color="FFFFFF"/>
              <w:left w:val="single" w:sz="4" w:space="0" w:color="FFFFFF"/>
              <w:right w:val="single" w:sz="4" w:space="0" w:color="FFFFFF"/>
            </w:tcBorders>
            <w:shd w:val="clear" w:color="auto" w:fill="FFFF00"/>
            <w:hideMark/>
          </w:tcPr>
          <w:p w14:paraId="573D3320" w14:textId="77777777" w:rsidR="00F33208" w:rsidRPr="004B6856" w:rsidRDefault="00F33208" w:rsidP="006C5730">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Implication des différents intervenants locaux dans la planification des activités d’aménagement forestier</w:t>
            </w:r>
          </w:p>
        </w:tc>
        <w:tc>
          <w:tcPr>
            <w:tcW w:w="2211" w:type="dxa"/>
            <w:vMerge w:val="restart"/>
            <w:tcBorders>
              <w:top w:val="single" w:sz="4" w:space="0" w:color="FFFFFF"/>
              <w:left w:val="single" w:sz="4" w:space="0" w:color="FFFFFF"/>
              <w:right w:val="single" w:sz="4" w:space="0" w:color="FFFFFF"/>
            </w:tcBorders>
            <w:shd w:val="clear" w:color="auto" w:fill="FFFF00"/>
            <w:hideMark/>
          </w:tcPr>
          <w:p w14:paraId="61DF409E" w14:textId="63A9F15F" w:rsidR="00F33208" w:rsidRPr="004B6856" w:rsidRDefault="00F33208" w:rsidP="00F33208">
            <w:pPr>
              <w:spacing w:before="10" w:after="10"/>
              <w:ind w:left="0"/>
              <w:rPr>
                <w:rFonts w:ascii="Arial Narrow" w:hAnsi="Arial Narrow" w:cs="Times New Roman"/>
                <w:sz w:val="18"/>
                <w:szCs w:val="18"/>
                <w:lang w:eastAsia="en-US"/>
              </w:rPr>
            </w:pPr>
            <w:r w:rsidRPr="0008428A">
              <w:rPr>
                <w:rFonts w:ascii="Arial Narrow" w:hAnsi="Arial Narrow" w:cs="Times New Roman"/>
                <w:sz w:val="18"/>
                <w:szCs w:val="18"/>
                <w:lang w:eastAsia="en-US"/>
              </w:rPr>
              <w:t>S’assurer de l’implication de la T</w:t>
            </w:r>
            <w:r>
              <w:rPr>
                <w:rFonts w:ascii="Arial Narrow" w:hAnsi="Arial Narrow" w:cs="Times New Roman"/>
                <w:sz w:val="18"/>
                <w:szCs w:val="18"/>
                <w:lang w:eastAsia="en-US"/>
              </w:rPr>
              <w:t>L</w:t>
            </w:r>
            <w:r w:rsidRPr="0008428A">
              <w:rPr>
                <w:rFonts w:ascii="Arial Narrow" w:hAnsi="Arial Narrow" w:cs="Times New Roman"/>
                <w:sz w:val="18"/>
                <w:szCs w:val="18"/>
                <w:lang w:eastAsia="en-US"/>
              </w:rPr>
              <w:t>GIRT dans la planification des secteurs de récolte</w:t>
            </w:r>
            <w:r>
              <w:rPr>
                <w:rFonts w:ascii="Arial Narrow" w:hAnsi="Arial Narrow" w:cs="Times New Roman"/>
                <w:sz w:val="18"/>
                <w:szCs w:val="18"/>
                <w:lang w:eastAsia="en-US"/>
              </w:rPr>
              <w:t>.</w:t>
            </w:r>
          </w:p>
        </w:tc>
        <w:tc>
          <w:tcPr>
            <w:tcW w:w="2102" w:type="dxa"/>
            <w:vMerge w:val="restart"/>
            <w:tcBorders>
              <w:top w:val="single" w:sz="4" w:space="0" w:color="FFFFFF"/>
              <w:left w:val="single" w:sz="4" w:space="0" w:color="FFFFFF"/>
              <w:right w:val="single" w:sz="4" w:space="0" w:color="FFFFFF"/>
            </w:tcBorders>
            <w:shd w:val="clear" w:color="auto" w:fill="FFFF00"/>
            <w:hideMark/>
          </w:tcPr>
          <w:p w14:paraId="4CBEE01D" w14:textId="5533B280"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Présentation annuelle du PAFIO</w:t>
            </w:r>
          </w:p>
          <w:p w14:paraId="51A895E5" w14:textId="63582954" w:rsidR="00F33208" w:rsidRPr="00467BF5"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A</w:t>
            </w:r>
            <w:r w:rsidRPr="004B6856">
              <w:rPr>
                <w:rFonts w:ascii="Arial Narrow" w:hAnsi="Arial Narrow" w:cs="Times New Roman"/>
                <w:sz w:val="18"/>
                <w:szCs w:val="18"/>
                <w:lang w:eastAsia="en-US"/>
              </w:rPr>
              <w:t>rticle</w:t>
            </w:r>
            <w:r>
              <w:rPr>
                <w:rFonts w:ascii="Arial Narrow" w:hAnsi="Arial Narrow" w:cs="Times New Roman"/>
                <w:sz w:val="18"/>
                <w:szCs w:val="18"/>
                <w:lang w:eastAsia="en-US"/>
              </w:rPr>
              <w:t> </w:t>
            </w:r>
            <w:r w:rsidRPr="004B6856">
              <w:rPr>
                <w:rFonts w:ascii="Arial Narrow" w:hAnsi="Arial Narrow" w:cs="Times New Roman"/>
                <w:sz w:val="18"/>
                <w:szCs w:val="18"/>
                <w:lang w:eastAsia="en-US"/>
              </w:rPr>
              <w:t>56 LADTF</w:t>
            </w:r>
          </w:p>
        </w:tc>
        <w:tc>
          <w:tcPr>
            <w:tcW w:w="2760" w:type="dxa"/>
            <w:tcBorders>
              <w:top w:val="single" w:sz="4" w:space="0" w:color="FFFFFF"/>
              <w:left w:val="single" w:sz="4" w:space="0" w:color="FFFFFF"/>
              <w:bottom w:val="single" w:sz="4" w:space="0" w:color="FFFFFF"/>
              <w:right w:val="single" w:sz="4" w:space="0" w:color="FFFFFF"/>
            </w:tcBorders>
            <w:shd w:val="clear" w:color="auto" w:fill="FF99FF"/>
            <w:hideMark/>
          </w:tcPr>
          <w:p w14:paraId="4B8B5878" w14:textId="644F34B5" w:rsidR="00F33208" w:rsidRPr="004B6856" w:rsidRDefault="00F33208" w:rsidP="00F33208">
            <w:pPr>
              <w:autoSpaceDE w:val="0"/>
              <w:autoSpaceDN w:val="0"/>
              <w:adjustRightInd w:val="0"/>
              <w:spacing w:before="0" w:after="0"/>
              <w:ind w:left="0"/>
              <w:rPr>
                <w:rFonts w:ascii="Arial Narrow" w:eastAsiaTheme="minorHAnsi" w:hAnsi="Arial Narrow" w:cs="ArialNarrow"/>
                <w:sz w:val="18"/>
                <w:szCs w:val="18"/>
                <w:lang w:eastAsia="en-US"/>
              </w:rPr>
            </w:pPr>
            <w:r w:rsidRPr="004B6856">
              <w:rPr>
                <w:rFonts w:ascii="Arial Narrow" w:eastAsiaTheme="minorHAnsi" w:hAnsi="Arial Narrow" w:cs="ArialNarrow"/>
                <w:sz w:val="18"/>
                <w:szCs w:val="18"/>
                <w:lang w:eastAsia="en-US"/>
              </w:rPr>
              <w:t>Présenter la démarche/mécanisme de dialogue/consultation autochtone-M</w:t>
            </w:r>
            <w:r>
              <w:rPr>
                <w:rFonts w:ascii="Arial Narrow" w:eastAsiaTheme="minorHAnsi" w:hAnsi="Arial Narrow" w:cs="ArialNarrow"/>
                <w:sz w:val="18"/>
                <w:szCs w:val="18"/>
                <w:lang w:eastAsia="en-US"/>
              </w:rPr>
              <w:t>RNF</w:t>
            </w:r>
            <w:r w:rsidRPr="004B6856">
              <w:rPr>
                <w:rFonts w:ascii="Arial Narrow" w:eastAsiaTheme="minorHAnsi" w:hAnsi="Arial Narrow" w:cs="ArialNarrow"/>
                <w:sz w:val="18"/>
                <w:szCs w:val="18"/>
                <w:lang w:eastAsia="en-US"/>
              </w:rPr>
              <w:t xml:space="preserve"> (mécanisme en parallèle)</w:t>
            </w:r>
            <w:r>
              <w:rPr>
                <w:rFonts w:ascii="Arial Narrow" w:eastAsiaTheme="minorHAnsi" w:hAnsi="Arial Narrow" w:cs="ArialNarrow"/>
                <w:sz w:val="18"/>
                <w:szCs w:val="18"/>
                <w:lang w:eastAsia="en-US"/>
              </w:rPr>
              <w:t>.</w:t>
            </w:r>
          </w:p>
        </w:tc>
        <w:tc>
          <w:tcPr>
            <w:tcW w:w="1830" w:type="dxa"/>
            <w:tcBorders>
              <w:top w:val="single" w:sz="4" w:space="0" w:color="FFFFFF"/>
              <w:left w:val="single" w:sz="4" w:space="0" w:color="FFFFFF"/>
              <w:bottom w:val="single" w:sz="4" w:space="0" w:color="FFFFFF"/>
              <w:right w:val="single" w:sz="4" w:space="0" w:color="FFFFFF"/>
            </w:tcBorders>
            <w:shd w:val="clear" w:color="auto" w:fill="FF99FF"/>
          </w:tcPr>
          <w:p w14:paraId="476B0722" w14:textId="7828FD18" w:rsidR="00F33208" w:rsidRPr="00F05E00" w:rsidRDefault="00F33208"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NON </w:t>
            </w:r>
            <w:r w:rsidRPr="00F05E00">
              <w:rPr>
                <w:rFonts w:ascii="Arial Narrow" w:hAnsi="Arial Narrow" w:cs="Times New Roman"/>
                <w:sz w:val="18"/>
                <w:szCs w:val="18"/>
                <w:lang w:eastAsia="en-US"/>
              </w:rPr>
              <w:t>(tâches du MRNF, mais info quand même donnée aux membres)</w:t>
            </w:r>
          </w:p>
        </w:tc>
        <w:tc>
          <w:tcPr>
            <w:tcW w:w="1971" w:type="dxa"/>
            <w:tcBorders>
              <w:top w:val="single" w:sz="4" w:space="0" w:color="FFFFFF"/>
              <w:left w:val="single" w:sz="4" w:space="0" w:color="FFFFFF"/>
              <w:bottom w:val="single" w:sz="4" w:space="0" w:color="FFFFFF"/>
              <w:right w:val="single" w:sz="4" w:space="0" w:color="FFFFFF"/>
            </w:tcBorders>
            <w:shd w:val="clear" w:color="auto" w:fill="FF99FF"/>
            <w:hideMark/>
          </w:tcPr>
          <w:p w14:paraId="3BCDCB1C" w14:textId="6414DFB7" w:rsidR="00F33208" w:rsidRPr="009D5634" w:rsidRDefault="00F33208" w:rsidP="00F33208">
            <w:pPr>
              <w:spacing w:before="0" w:after="0"/>
              <w:ind w:left="0"/>
              <w:rPr>
                <w:rFonts w:ascii="Arial Narrow" w:eastAsiaTheme="minorHAnsi" w:hAnsi="Arial Narrow" w:cs="ArialNarrow"/>
                <w:sz w:val="18"/>
                <w:szCs w:val="18"/>
                <w:lang w:eastAsia="en-US"/>
              </w:rPr>
            </w:pPr>
            <w:r w:rsidRPr="009D5634">
              <w:rPr>
                <w:rFonts w:ascii="Arial Narrow" w:eastAsiaTheme="minorHAnsi" w:hAnsi="Arial Narrow" w:cs="ArialNarrow"/>
                <w:sz w:val="18"/>
                <w:szCs w:val="18"/>
                <w:lang w:eastAsia="en-US"/>
              </w:rPr>
              <w:t>M</w:t>
            </w:r>
            <w:r>
              <w:rPr>
                <w:rFonts w:ascii="Arial Narrow" w:eastAsiaTheme="minorHAnsi" w:hAnsi="Arial Narrow" w:cs="ArialNarrow"/>
                <w:sz w:val="18"/>
                <w:szCs w:val="18"/>
                <w:lang w:eastAsia="en-US"/>
              </w:rPr>
              <w:t>RNF</w:t>
            </w:r>
          </w:p>
        </w:tc>
        <w:tc>
          <w:tcPr>
            <w:tcW w:w="1260" w:type="dxa"/>
            <w:tcBorders>
              <w:top w:val="single" w:sz="4" w:space="0" w:color="FFFFFF"/>
              <w:left w:val="single" w:sz="4" w:space="0" w:color="FFFFFF"/>
              <w:bottom w:val="single" w:sz="4" w:space="0" w:color="FFFFFF"/>
              <w:right w:val="single" w:sz="4" w:space="0" w:color="FFFFFF"/>
            </w:tcBorders>
            <w:shd w:val="clear" w:color="auto" w:fill="FF99FF"/>
            <w:hideMark/>
          </w:tcPr>
          <w:p w14:paraId="60F5D101" w14:textId="06C816C6" w:rsidR="00F33208" w:rsidRPr="00F05E00" w:rsidRDefault="00F33208" w:rsidP="00F05E00">
            <w:pPr>
              <w:spacing w:before="10" w:after="10"/>
              <w:ind w:left="0"/>
              <w:rPr>
                <w:rFonts w:ascii="Arial Narrow" w:hAnsi="Arial Narrow" w:cs="Times New Roman"/>
                <w:sz w:val="18"/>
                <w:szCs w:val="18"/>
                <w:lang w:eastAsia="en-US"/>
              </w:rPr>
            </w:pPr>
            <w:r w:rsidRPr="00F05E00">
              <w:rPr>
                <w:rFonts w:ascii="Arial Narrow" w:hAnsi="Arial Narrow" w:cs="Times New Roman"/>
                <w:sz w:val="18"/>
                <w:szCs w:val="18"/>
                <w:lang w:eastAsia="en-US"/>
              </w:rPr>
              <w:t>Réalisé</w:t>
            </w:r>
          </w:p>
        </w:tc>
        <w:tc>
          <w:tcPr>
            <w:tcW w:w="3827" w:type="dxa"/>
            <w:tcBorders>
              <w:top w:val="single" w:sz="4" w:space="0" w:color="FFFFFF"/>
              <w:left w:val="single" w:sz="4" w:space="0" w:color="FFFFFF"/>
              <w:bottom w:val="single" w:sz="4" w:space="0" w:color="FFFFFF"/>
              <w:right w:val="single" w:sz="4" w:space="0" w:color="FFFFFF"/>
            </w:tcBorders>
            <w:shd w:val="clear" w:color="auto" w:fill="FF99FF"/>
          </w:tcPr>
          <w:p w14:paraId="31C28AD6" w14:textId="3C2CC86A" w:rsidR="00F33208" w:rsidRPr="00CC3BFF" w:rsidRDefault="00F33208" w:rsidP="00F33208">
            <w:pPr>
              <w:pStyle w:val="Paragraphedeliste"/>
              <w:numPr>
                <w:ilvl w:val="0"/>
                <w:numId w:val="24"/>
              </w:numPr>
              <w:spacing w:before="10" w:after="10" w:line="276" w:lineRule="auto"/>
              <w:ind w:left="314" w:hanging="284"/>
              <w:rPr>
                <w:rFonts w:ascii="Arial Narrow" w:eastAsiaTheme="minorHAnsi" w:hAnsi="Arial Narrow" w:cstheme="minorBidi"/>
                <w:sz w:val="18"/>
                <w:szCs w:val="18"/>
                <w:lang w:eastAsia="en-US"/>
              </w:rPr>
            </w:pPr>
            <w:r w:rsidRPr="00CC3BFF">
              <w:rPr>
                <w:rFonts w:ascii="Arial Narrow" w:eastAsiaTheme="minorHAnsi" w:hAnsi="Arial Narrow" w:cstheme="minorBidi"/>
                <w:sz w:val="18"/>
                <w:szCs w:val="18"/>
                <w:lang w:eastAsia="en-US"/>
              </w:rPr>
              <w:t>Présentation par le M</w:t>
            </w:r>
            <w:r>
              <w:rPr>
                <w:rFonts w:ascii="Arial Narrow" w:eastAsiaTheme="minorHAnsi" w:hAnsi="Arial Narrow" w:cstheme="minorBidi"/>
                <w:sz w:val="18"/>
                <w:szCs w:val="18"/>
                <w:lang w:eastAsia="en-US"/>
              </w:rPr>
              <w:t>RNF</w:t>
            </w:r>
            <w:r w:rsidRPr="00CC3BFF">
              <w:rPr>
                <w:rFonts w:ascii="Arial Narrow" w:eastAsiaTheme="minorHAnsi" w:hAnsi="Arial Narrow" w:cstheme="minorBidi"/>
                <w:sz w:val="18"/>
                <w:szCs w:val="18"/>
                <w:lang w:eastAsia="en-US"/>
              </w:rPr>
              <w:t xml:space="preserve"> réalisée</w:t>
            </w:r>
            <w:r>
              <w:rPr>
                <w:rFonts w:ascii="Arial Narrow" w:eastAsiaTheme="minorHAnsi" w:hAnsi="Arial Narrow" w:cstheme="minorBidi"/>
                <w:sz w:val="18"/>
                <w:szCs w:val="18"/>
                <w:lang w:eastAsia="en-US"/>
              </w:rPr>
              <w:t>.</w:t>
            </w:r>
          </w:p>
        </w:tc>
        <w:tc>
          <w:tcPr>
            <w:tcW w:w="2835" w:type="dxa"/>
            <w:tcBorders>
              <w:top w:val="single" w:sz="4" w:space="0" w:color="FFFFFF"/>
              <w:left w:val="single" w:sz="4" w:space="0" w:color="FFFFFF"/>
              <w:bottom w:val="single" w:sz="4" w:space="0" w:color="FFFFFF"/>
              <w:right w:val="single" w:sz="4" w:space="0" w:color="FFFFFF"/>
            </w:tcBorders>
            <w:shd w:val="clear" w:color="auto" w:fill="FF99FF"/>
            <w:hideMark/>
          </w:tcPr>
          <w:p w14:paraId="515FF96A" w14:textId="1CD5DC8B" w:rsidR="00F33208" w:rsidRPr="004B6856" w:rsidRDefault="00F33208" w:rsidP="00F33208">
            <w:pPr>
              <w:spacing w:before="0" w:after="0"/>
              <w:ind w:left="0"/>
              <w:rPr>
                <w:rFonts w:asciiTheme="minorHAnsi" w:eastAsiaTheme="minorHAnsi" w:hAnsiTheme="minorHAnsi" w:cstheme="minorBidi"/>
                <w:sz w:val="20"/>
                <w:szCs w:val="20"/>
                <w:lang w:eastAsia="en-US"/>
              </w:rPr>
            </w:pPr>
            <w:r w:rsidRPr="00B11601">
              <w:rPr>
                <w:rFonts w:ascii="Arial Narrow" w:hAnsi="Arial Narrow" w:cs="Times New Roman"/>
                <w:sz w:val="18"/>
                <w:szCs w:val="18"/>
                <w:lang w:eastAsia="en-US"/>
              </w:rPr>
              <w:t xml:space="preserve">Le Manuel de consultation des communautés autochtones utilisé dans le cadre de la planification a été présenté par le MRNF le </w:t>
            </w:r>
            <w:r>
              <w:rPr>
                <w:rFonts w:ascii="Arial Narrow" w:hAnsi="Arial Narrow" w:cs="Times New Roman"/>
                <w:sz w:val="18"/>
                <w:szCs w:val="18"/>
                <w:lang w:eastAsia="en-US"/>
              </w:rPr>
              <w:t>1</w:t>
            </w:r>
            <w:r>
              <w:rPr>
                <w:rFonts w:ascii="Arial Narrow" w:hAnsi="Arial Narrow" w:cs="Times New Roman"/>
                <w:sz w:val="18"/>
                <w:szCs w:val="18"/>
                <w:vertAlign w:val="superscript"/>
                <w:lang w:eastAsia="en-US"/>
              </w:rPr>
              <w:t xml:space="preserve">er </w:t>
            </w:r>
            <w:r>
              <w:rPr>
                <w:rFonts w:ascii="Arial Narrow" w:hAnsi="Arial Narrow" w:cs="Times New Roman"/>
                <w:sz w:val="18"/>
                <w:szCs w:val="18"/>
                <w:lang w:eastAsia="en-US"/>
              </w:rPr>
              <w:t>juin</w:t>
            </w:r>
            <w:r w:rsidRPr="00B11601">
              <w:rPr>
                <w:rFonts w:ascii="Arial Narrow" w:hAnsi="Arial Narrow" w:cs="Times New Roman"/>
                <w:sz w:val="18"/>
                <w:szCs w:val="18"/>
                <w:lang w:eastAsia="en-US"/>
              </w:rPr>
              <w:t xml:space="preserve"> 2022. La présentation est disponible dans l’intranet sur le site web : </w:t>
            </w:r>
            <w:hyperlink r:id="rId21" w:history="1">
              <w:r w:rsidRPr="00F05E00">
                <w:rPr>
                  <w:rStyle w:val="Lienhypertexte"/>
                  <w:rFonts w:ascii="Arial Narrow" w:hAnsi="Arial Narrow" w:cs="Times New Roman"/>
                  <w:sz w:val="18"/>
                  <w:szCs w:val="18"/>
                  <w:u w:val="single"/>
                  <w:lang w:eastAsia="en-US"/>
                </w:rPr>
                <w:t>https://tgirtcote-nord.ca/download/rencontre-tlgirt-manicouagan-1er-juin-2022/</w:t>
              </w:r>
            </w:hyperlink>
            <w:r w:rsidRPr="00F05E00">
              <w:rPr>
                <w:rStyle w:val="Lienhypertexte"/>
                <w:rFonts w:ascii="Arial Narrow" w:hAnsi="Arial Narrow" w:cs="Times New Roman"/>
                <w:sz w:val="18"/>
                <w:szCs w:val="18"/>
                <w:u w:val="single"/>
                <w:lang w:eastAsia="en-US"/>
              </w:rPr>
              <w:t xml:space="preserve"> </w:t>
            </w:r>
          </w:p>
        </w:tc>
      </w:tr>
      <w:tr w:rsidR="00F33208" w:rsidRPr="004B6856" w14:paraId="6BA92CD9" w14:textId="77777777" w:rsidTr="00C83FF4">
        <w:trPr>
          <w:trHeight w:val="1824"/>
        </w:trPr>
        <w:tc>
          <w:tcPr>
            <w:tcW w:w="1498" w:type="dxa"/>
            <w:vMerge/>
            <w:tcBorders>
              <w:left w:val="single" w:sz="4" w:space="0" w:color="FFFFFF"/>
              <w:right w:val="single" w:sz="4" w:space="0" w:color="FFFFFF"/>
            </w:tcBorders>
            <w:shd w:val="clear" w:color="auto" w:fill="E2EFD9" w:themeFill="accent6" w:themeFillTint="33"/>
            <w:vAlign w:val="center"/>
            <w:hideMark/>
          </w:tcPr>
          <w:p w14:paraId="40E69AE1"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3" w:type="dxa"/>
            <w:vMerge/>
            <w:tcBorders>
              <w:left w:val="single" w:sz="4" w:space="0" w:color="FFFFFF"/>
              <w:right w:val="single" w:sz="4" w:space="0" w:color="FFFFFF"/>
            </w:tcBorders>
            <w:shd w:val="clear" w:color="auto" w:fill="FFFF00"/>
            <w:vAlign w:val="center"/>
            <w:hideMark/>
          </w:tcPr>
          <w:p w14:paraId="69D08EAA"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211" w:type="dxa"/>
            <w:vMerge/>
            <w:tcBorders>
              <w:left w:val="single" w:sz="4" w:space="0" w:color="FFFFFF"/>
              <w:right w:val="single" w:sz="4" w:space="0" w:color="FFFFFF"/>
            </w:tcBorders>
            <w:shd w:val="clear" w:color="auto" w:fill="FFFF00"/>
            <w:vAlign w:val="center"/>
            <w:hideMark/>
          </w:tcPr>
          <w:p w14:paraId="00FE034D"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2" w:type="dxa"/>
            <w:vMerge/>
            <w:tcBorders>
              <w:left w:val="single" w:sz="4" w:space="0" w:color="FFFFFF"/>
              <w:right w:val="single" w:sz="4" w:space="0" w:color="FFFFFF"/>
            </w:tcBorders>
            <w:shd w:val="clear" w:color="auto" w:fill="FFFF00"/>
            <w:vAlign w:val="center"/>
            <w:hideMark/>
          </w:tcPr>
          <w:p w14:paraId="2BD157E6"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760" w:type="dxa"/>
            <w:tcBorders>
              <w:top w:val="single" w:sz="4" w:space="0" w:color="FFFFFF"/>
              <w:left w:val="single" w:sz="4" w:space="0" w:color="FFFFFF"/>
              <w:bottom w:val="single" w:sz="4" w:space="0" w:color="FFFFFF"/>
              <w:right w:val="single" w:sz="4" w:space="0" w:color="FFFFFF"/>
            </w:tcBorders>
            <w:shd w:val="clear" w:color="auto" w:fill="FF99FF"/>
          </w:tcPr>
          <w:p w14:paraId="59FCD4A3" w14:textId="7573C897" w:rsidR="00F33208" w:rsidRPr="004B6856" w:rsidRDefault="00F33208" w:rsidP="00F33208">
            <w:pPr>
              <w:autoSpaceDE w:val="0"/>
              <w:autoSpaceDN w:val="0"/>
              <w:adjustRightInd w:val="0"/>
              <w:spacing w:before="0" w:after="0"/>
              <w:ind w:left="0"/>
              <w:rPr>
                <w:rFonts w:ascii="Arial Narrow" w:eastAsiaTheme="minorHAnsi" w:hAnsi="Arial Narrow" w:cs="ArialNarrow"/>
                <w:sz w:val="18"/>
                <w:szCs w:val="18"/>
                <w:lang w:eastAsia="en-US"/>
              </w:rPr>
            </w:pPr>
            <w:r w:rsidRPr="009D5634">
              <w:rPr>
                <w:rFonts w:ascii="Arial Narrow" w:hAnsi="Arial Narrow" w:cs="Times New Roman"/>
                <w:sz w:val="18"/>
                <w:szCs w:val="18"/>
                <w:lang w:eastAsia="en-US"/>
              </w:rPr>
              <w:t>Mettre en place un projet de planification collaboratif mixte</w:t>
            </w:r>
            <w:r>
              <w:rPr>
                <w:rFonts w:ascii="Arial Narrow" w:hAnsi="Arial Narrow" w:cs="Times New Roman"/>
                <w:sz w:val="18"/>
                <w:szCs w:val="18"/>
                <w:lang w:eastAsia="en-US"/>
              </w:rPr>
              <w:t>.</w:t>
            </w:r>
          </w:p>
        </w:tc>
        <w:tc>
          <w:tcPr>
            <w:tcW w:w="1830" w:type="dxa"/>
            <w:tcBorders>
              <w:top w:val="single" w:sz="4" w:space="0" w:color="FFFFFF"/>
              <w:left w:val="single" w:sz="4" w:space="0" w:color="FFFFFF"/>
              <w:bottom w:val="single" w:sz="4" w:space="0" w:color="FFFFFF"/>
              <w:right w:val="single" w:sz="4" w:space="0" w:color="FFFFFF"/>
            </w:tcBorders>
            <w:shd w:val="clear" w:color="auto" w:fill="FF99FF"/>
          </w:tcPr>
          <w:p w14:paraId="6D36B5C3" w14:textId="49BDB4D9" w:rsidR="00F33208" w:rsidRPr="00F05E00" w:rsidRDefault="00F33208"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NON</w:t>
            </w:r>
          </w:p>
        </w:tc>
        <w:tc>
          <w:tcPr>
            <w:tcW w:w="1971" w:type="dxa"/>
            <w:tcBorders>
              <w:top w:val="single" w:sz="4" w:space="0" w:color="FFFFFF"/>
              <w:left w:val="single" w:sz="4" w:space="0" w:color="FFFFFF"/>
              <w:bottom w:val="single" w:sz="4" w:space="0" w:color="FFFFFF"/>
              <w:right w:val="single" w:sz="4" w:space="0" w:color="FFFFFF"/>
            </w:tcBorders>
            <w:shd w:val="clear" w:color="auto" w:fill="FF99FF"/>
          </w:tcPr>
          <w:p w14:paraId="53765F52" w14:textId="5D8F4A47" w:rsidR="00F33208" w:rsidRPr="009D5634" w:rsidRDefault="00F33208" w:rsidP="00F33208">
            <w:pPr>
              <w:spacing w:before="10" w:after="10"/>
              <w:ind w:left="0"/>
              <w:rPr>
                <w:rFonts w:ascii="Arial Narrow" w:hAnsi="Arial Narrow" w:cs="Times New Roman"/>
                <w:sz w:val="18"/>
                <w:szCs w:val="18"/>
                <w:lang w:eastAsia="en-US"/>
              </w:rPr>
            </w:pPr>
            <w:r w:rsidRPr="009D5634">
              <w:rPr>
                <w:rFonts w:ascii="Arial Narrow" w:hAnsi="Arial Narrow" w:cs="Times New Roman"/>
                <w:sz w:val="18"/>
                <w:szCs w:val="18"/>
                <w:lang w:eastAsia="en-US"/>
              </w:rPr>
              <w:t>BGA</w:t>
            </w:r>
            <w:r>
              <w:rPr>
                <w:rFonts w:ascii="Arial Narrow" w:hAnsi="Arial Narrow" w:cs="Times New Roman"/>
                <w:sz w:val="18"/>
                <w:szCs w:val="18"/>
                <w:lang w:eastAsia="en-US"/>
              </w:rPr>
              <w:t xml:space="preserve"> et membres sur la TLGIRT</w:t>
            </w:r>
          </w:p>
        </w:tc>
        <w:tc>
          <w:tcPr>
            <w:tcW w:w="1260" w:type="dxa"/>
            <w:tcBorders>
              <w:top w:val="single" w:sz="4" w:space="0" w:color="FFFFFF"/>
              <w:left w:val="single" w:sz="4" w:space="0" w:color="FFFFFF"/>
              <w:bottom w:val="single" w:sz="4" w:space="0" w:color="FFFFFF"/>
              <w:right w:val="single" w:sz="4" w:space="0" w:color="FFFFFF"/>
            </w:tcBorders>
            <w:shd w:val="clear" w:color="auto" w:fill="FF99FF"/>
          </w:tcPr>
          <w:p w14:paraId="7F33B6BC" w14:textId="5D216699"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Annulé</w:t>
            </w:r>
          </w:p>
        </w:tc>
        <w:tc>
          <w:tcPr>
            <w:tcW w:w="3827" w:type="dxa"/>
            <w:tcBorders>
              <w:top w:val="single" w:sz="4" w:space="0" w:color="FFFFFF"/>
              <w:left w:val="single" w:sz="4" w:space="0" w:color="FFFFFF"/>
              <w:bottom w:val="single" w:sz="4" w:space="0" w:color="FFFFFF"/>
              <w:right w:val="single" w:sz="4" w:space="0" w:color="FFFFFF"/>
            </w:tcBorders>
            <w:shd w:val="clear" w:color="auto" w:fill="FF99FF"/>
          </w:tcPr>
          <w:p w14:paraId="4C41C6F3" w14:textId="51E4B56A" w:rsidR="00F33208" w:rsidRPr="00957B25"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p>
        </w:tc>
        <w:tc>
          <w:tcPr>
            <w:tcW w:w="2835" w:type="dxa"/>
            <w:tcBorders>
              <w:top w:val="single" w:sz="4" w:space="0" w:color="FFFFFF"/>
              <w:left w:val="single" w:sz="4" w:space="0" w:color="FFFFFF"/>
              <w:bottom w:val="single" w:sz="4" w:space="0" w:color="FFFFFF"/>
              <w:right w:val="single" w:sz="4" w:space="0" w:color="FFFFFF"/>
            </w:tcBorders>
            <w:shd w:val="clear" w:color="auto" w:fill="FF99FF"/>
          </w:tcPr>
          <w:p w14:paraId="3828EC94" w14:textId="4E107E65" w:rsidR="00F33208"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Les Tables de réflexion sur l’avenir de la forêt permettent les échanges sur ce type de projet. </w:t>
            </w:r>
          </w:p>
          <w:p w14:paraId="0A9B7620" w14:textId="77777777" w:rsidR="00F33208" w:rsidRDefault="00F33208" w:rsidP="00F33208">
            <w:pPr>
              <w:spacing w:before="10" w:after="10"/>
              <w:ind w:left="0"/>
              <w:rPr>
                <w:rFonts w:ascii="Arial Narrow" w:hAnsi="Arial Narrow" w:cs="Times New Roman"/>
                <w:sz w:val="18"/>
                <w:szCs w:val="18"/>
                <w:lang w:eastAsia="en-US"/>
              </w:rPr>
            </w:pPr>
          </w:p>
          <w:p w14:paraId="7DF6445A" w14:textId="0AABA9B6"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 projet ne cadre pas dans le mandat de la TLGIRT.</w:t>
            </w:r>
          </w:p>
        </w:tc>
      </w:tr>
      <w:tr w:rsidR="00F33208" w:rsidRPr="004B6856" w14:paraId="788C5009" w14:textId="77777777" w:rsidTr="00C83FF4">
        <w:trPr>
          <w:trHeight w:val="1824"/>
        </w:trPr>
        <w:tc>
          <w:tcPr>
            <w:tcW w:w="1498" w:type="dxa"/>
            <w:vMerge/>
            <w:tcBorders>
              <w:left w:val="single" w:sz="4" w:space="0" w:color="FFFFFF"/>
              <w:right w:val="single" w:sz="4" w:space="0" w:color="FFFFFF"/>
            </w:tcBorders>
            <w:shd w:val="clear" w:color="auto" w:fill="E2EFD9" w:themeFill="accent6" w:themeFillTint="33"/>
            <w:vAlign w:val="center"/>
          </w:tcPr>
          <w:p w14:paraId="3349D5B6"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3" w:type="dxa"/>
            <w:vMerge/>
            <w:tcBorders>
              <w:left w:val="single" w:sz="4" w:space="0" w:color="FFFFFF"/>
              <w:right w:val="single" w:sz="4" w:space="0" w:color="FFFFFF"/>
            </w:tcBorders>
            <w:shd w:val="clear" w:color="auto" w:fill="FFFF00"/>
            <w:vAlign w:val="center"/>
          </w:tcPr>
          <w:p w14:paraId="3298835B"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211" w:type="dxa"/>
            <w:vMerge/>
            <w:tcBorders>
              <w:left w:val="single" w:sz="4" w:space="0" w:color="FFFFFF"/>
              <w:right w:val="single" w:sz="4" w:space="0" w:color="FFFFFF"/>
            </w:tcBorders>
            <w:shd w:val="clear" w:color="auto" w:fill="FFFF00"/>
            <w:vAlign w:val="center"/>
          </w:tcPr>
          <w:p w14:paraId="1FF4048A"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2" w:type="dxa"/>
            <w:vMerge/>
            <w:tcBorders>
              <w:left w:val="single" w:sz="4" w:space="0" w:color="FFFFFF"/>
              <w:right w:val="single" w:sz="4" w:space="0" w:color="FFFFFF"/>
            </w:tcBorders>
            <w:shd w:val="clear" w:color="auto" w:fill="FFFF00"/>
            <w:vAlign w:val="center"/>
          </w:tcPr>
          <w:p w14:paraId="6F5EEABC"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760" w:type="dxa"/>
            <w:tcBorders>
              <w:top w:val="single" w:sz="4" w:space="0" w:color="FFFFFF"/>
              <w:left w:val="single" w:sz="4" w:space="0" w:color="FFFFFF"/>
              <w:bottom w:val="single" w:sz="4" w:space="0" w:color="FFFFFF"/>
              <w:right w:val="single" w:sz="4" w:space="0" w:color="FFFFFF"/>
            </w:tcBorders>
            <w:shd w:val="clear" w:color="auto" w:fill="FFFF00"/>
          </w:tcPr>
          <w:p w14:paraId="27602EE0" w14:textId="068A2931" w:rsidR="00F33208" w:rsidRDefault="00F33208" w:rsidP="00F33208">
            <w:pPr>
              <w:autoSpaceDE w:val="0"/>
              <w:autoSpaceDN w:val="0"/>
              <w:adjustRightInd w:val="0"/>
              <w:spacing w:before="0" w:after="0"/>
              <w:ind w:left="0"/>
              <w:rPr>
                <w:rFonts w:ascii="Arial Narrow" w:hAnsi="Arial Narrow" w:cs="Times New Roman"/>
                <w:sz w:val="18"/>
                <w:szCs w:val="18"/>
                <w:lang w:eastAsia="en-US"/>
              </w:rPr>
            </w:pPr>
            <w:r>
              <w:rPr>
                <w:rFonts w:ascii="Arial Narrow" w:hAnsi="Arial Narrow" w:cs="Times New Roman"/>
                <w:sz w:val="18"/>
                <w:szCs w:val="18"/>
                <w:lang w:eastAsia="en-US"/>
              </w:rPr>
              <w:t>Avoir une rétroaction des membres de la TLGIRT</w:t>
            </w:r>
          </w:p>
        </w:tc>
        <w:tc>
          <w:tcPr>
            <w:tcW w:w="1830" w:type="dxa"/>
            <w:tcBorders>
              <w:top w:val="single" w:sz="4" w:space="0" w:color="FFFFFF"/>
              <w:left w:val="single" w:sz="4" w:space="0" w:color="FFFFFF"/>
              <w:bottom w:val="single" w:sz="4" w:space="0" w:color="FFFFFF"/>
              <w:right w:val="single" w:sz="4" w:space="0" w:color="FFFFFF"/>
            </w:tcBorders>
            <w:shd w:val="clear" w:color="auto" w:fill="FFFF00"/>
          </w:tcPr>
          <w:p w14:paraId="677F82A5" w14:textId="2F30CF10" w:rsidR="00F33208" w:rsidRPr="009D5634" w:rsidRDefault="00F33208" w:rsidP="00F05E00">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 xml:space="preserve">OUI </w:t>
            </w:r>
            <w:r w:rsidRPr="00F05E00">
              <w:rPr>
                <w:rFonts w:ascii="Arial Narrow" w:hAnsi="Arial Narrow" w:cs="Times New Roman"/>
                <w:sz w:val="18"/>
                <w:szCs w:val="18"/>
                <w:lang w:eastAsia="en-US"/>
              </w:rPr>
              <w:t>(rôle de la coordination de la TLGIRT)</w:t>
            </w:r>
          </w:p>
        </w:tc>
        <w:tc>
          <w:tcPr>
            <w:tcW w:w="1971" w:type="dxa"/>
            <w:tcBorders>
              <w:top w:val="single" w:sz="4" w:space="0" w:color="FFFFFF"/>
              <w:left w:val="single" w:sz="4" w:space="0" w:color="FFFFFF"/>
              <w:bottom w:val="single" w:sz="4" w:space="0" w:color="FFFFFF"/>
              <w:right w:val="single" w:sz="4" w:space="0" w:color="FFFFFF"/>
            </w:tcBorders>
            <w:shd w:val="clear" w:color="auto" w:fill="FFFF00"/>
          </w:tcPr>
          <w:p w14:paraId="2FF31587" w14:textId="68F4992D" w:rsidR="00F33208" w:rsidRPr="009D5634"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w:t>
            </w:r>
          </w:p>
        </w:tc>
        <w:tc>
          <w:tcPr>
            <w:tcW w:w="1260" w:type="dxa"/>
            <w:tcBorders>
              <w:top w:val="single" w:sz="4" w:space="0" w:color="FFFFFF"/>
              <w:left w:val="single" w:sz="4" w:space="0" w:color="FFFFFF"/>
              <w:bottom w:val="single" w:sz="4" w:space="0" w:color="FFFFFF"/>
              <w:right w:val="single" w:sz="4" w:space="0" w:color="FFFFFF"/>
            </w:tcBorders>
            <w:shd w:val="clear" w:color="auto" w:fill="FFFF00"/>
          </w:tcPr>
          <w:p w14:paraId="1B8DA0D4" w14:textId="0AA53A87" w:rsidR="00F33208"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3827" w:type="dxa"/>
            <w:tcBorders>
              <w:top w:val="single" w:sz="4" w:space="0" w:color="FFFFFF"/>
              <w:left w:val="single" w:sz="4" w:space="0" w:color="FFFFFF"/>
              <w:bottom w:val="single" w:sz="4" w:space="0" w:color="FFFFFF"/>
              <w:right w:val="single" w:sz="4" w:space="0" w:color="FFFFFF"/>
            </w:tcBorders>
            <w:shd w:val="clear" w:color="auto" w:fill="FFFF00"/>
          </w:tcPr>
          <w:p w14:paraId="2AB832E2" w14:textId="7FC30516"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Ateliers de travail sur les enjeux priorisés par les membres</w:t>
            </w:r>
          </w:p>
          <w:p w14:paraId="235FB51E" w14:textId="1A5F4DAD" w:rsidR="00F33208" w:rsidRPr="00CC3BFF"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Échanges lors de la présentation du PAFIO et lors des consultations.</w:t>
            </w:r>
          </w:p>
        </w:tc>
        <w:tc>
          <w:tcPr>
            <w:tcW w:w="2835" w:type="dxa"/>
            <w:tcBorders>
              <w:top w:val="single" w:sz="4" w:space="0" w:color="FFFFFF"/>
              <w:left w:val="single" w:sz="4" w:space="0" w:color="FFFFFF"/>
              <w:bottom w:val="single" w:sz="4" w:space="0" w:color="FFFFFF"/>
              <w:right w:val="single" w:sz="4" w:space="0" w:color="FFFFFF"/>
            </w:tcBorders>
            <w:shd w:val="clear" w:color="auto" w:fill="FFFF00"/>
          </w:tcPr>
          <w:p w14:paraId="29B3FA0B" w14:textId="77777777" w:rsidR="00F33208" w:rsidRPr="004B6856" w:rsidRDefault="00F33208" w:rsidP="00F33208">
            <w:pPr>
              <w:spacing w:before="10" w:after="10"/>
              <w:ind w:left="0"/>
              <w:rPr>
                <w:rFonts w:ascii="Arial Narrow" w:hAnsi="Arial Narrow" w:cs="Times New Roman"/>
                <w:sz w:val="18"/>
                <w:szCs w:val="18"/>
                <w:lang w:eastAsia="en-US"/>
              </w:rPr>
            </w:pPr>
          </w:p>
        </w:tc>
      </w:tr>
      <w:tr w:rsidR="00F33208" w:rsidRPr="004B6856" w14:paraId="4154EB71" w14:textId="77777777" w:rsidTr="00C83FF4">
        <w:trPr>
          <w:trHeight w:val="1824"/>
        </w:trPr>
        <w:tc>
          <w:tcPr>
            <w:tcW w:w="1498" w:type="dxa"/>
            <w:vMerge/>
            <w:tcBorders>
              <w:left w:val="single" w:sz="4" w:space="0" w:color="FFFFFF"/>
              <w:bottom w:val="single" w:sz="4" w:space="0" w:color="FFFFFF"/>
              <w:right w:val="single" w:sz="4" w:space="0" w:color="FFFFFF"/>
            </w:tcBorders>
            <w:shd w:val="clear" w:color="auto" w:fill="E2EFD9" w:themeFill="accent6" w:themeFillTint="33"/>
            <w:vAlign w:val="center"/>
          </w:tcPr>
          <w:p w14:paraId="67DAA938"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3" w:type="dxa"/>
            <w:vMerge/>
            <w:tcBorders>
              <w:left w:val="single" w:sz="4" w:space="0" w:color="FFFFFF"/>
              <w:bottom w:val="single" w:sz="4" w:space="0" w:color="FFFFFF"/>
              <w:right w:val="single" w:sz="4" w:space="0" w:color="FFFFFF"/>
            </w:tcBorders>
            <w:shd w:val="clear" w:color="auto" w:fill="FFFF00"/>
            <w:vAlign w:val="center"/>
          </w:tcPr>
          <w:p w14:paraId="4A9AB41E"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211" w:type="dxa"/>
            <w:vMerge/>
            <w:tcBorders>
              <w:left w:val="single" w:sz="4" w:space="0" w:color="FFFFFF"/>
              <w:bottom w:val="single" w:sz="4" w:space="0" w:color="FFFFFF"/>
              <w:right w:val="single" w:sz="4" w:space="0" w:color="FFFFFF"/>
            </w:tcBorders>
            <w:shd w:val="clear" w:color="auto" w:fill="FFFF00"/>
            <w:vAlign w:val="center"/>
          </w:tcPr>
          <w:p w14:paraId="2BFCB685"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2" w:type="dxa"/>
            <w:vMerge/>
            <w:tcBorders>
              <w:left w:val="single" w:sz="4" w:space="0" w:color="FFFFFF"/>
              <w:bottom w:val="single" w:sz="4" w:space="0" w:color="FFFFFF"/>
              <w:right w:val="single" w:sz="4" w:space="0" w:color="FFFFFF"/>
            </w:tcBorders>
            <w:shd w:val="clear" w:color="auto" w:fill="FFFF00"/>
            <w:vAlign w:val="center"/>
          </w:tcPr>
          <w:p w14:paraId="18F2DB12"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760" w:type="dxa"/>
            <w:tcBorders>
              <w:top w:val="single" w:sz="4" w:space="0" w:color="FFFFFF"/>
              <w:left w:val="single" w:sz="4" w:space="0" w:color="FFFFFF"/>
              <w:bottom w:val="single" w:sz="4" w:space="0" w:color="FFFFFF"/>
              <w:right w:val="single" w:sz="4" w:space="0" w:color="FFFFFF"/>
            </w:tcBorders>
            <w:shd w:val="clear" w:color="auto" w:fill="FFFF00"/>
          </w:tcPr>
          <w:p w14:paraId="37CAF158" w14:textId="33EBFBF0" w:rsidR="00F33208" w:rsidRDefault="00F33208" w:rsidP="00F33208">
            <w:pPr>
              <w:autoSpaceDE w:val="0"/>
              <w:autoSpaceDN w:val="0"/>
              <w:adjustRightInd w:val="0"/>
              <w:spacing w:before="0" w:after="0"/>
              <w:ind w:left="0"/>
              <w:rPr>
                <w:rFonts w:ascii="Arial Narrow" w:hAnsi="Arial Narrow" w:cs="Times New Roman"/>
                <w:sz w:val="18"/>
                <w:szCs w:val="18"/>
                <w:lang w:eastAsia="en-US"/>
              </w:rPr>
            </w:pPr>
            <w:r>
              <w:rPr>
                <w:rFonts w:ascii="Arial Narrow" w:hAnsi="Arial Narrow" w:cs="Times New Roman"/>
                <w:sz w:val="18"/>
                <w:szCs w:val="18"/>
                <w:lang w:eastAsia="en-US"/>
              </w:rPr>
              <w:t>Connaître les valeurs importantes des différents groupes d’intérêt</w:t>
            </w:r>
          </w:p>
        </w:tc>
        <w:tc>
          <w:tcPr>
            <w:tcW w:w="1830" w:type="dxa"/>
            <w:tcBorders>
              <w:top w:val="single" w:sz="4" w:space="0" w:color="FFFFFF"/>
              <w:left w:val="single" w:sz="4" w:space="0" w:color="FFFFFF"/>
              <w:bottom w:val="single" w:sz="4" w:space="0" w:color="FFFFFF"/>
              <w:right w:val="single" w:sz="4" w:space="0" w:color="FFFFFF"/>
            </w:tcBorders>
            <w:shd w:val="clear" w:color="auto" w:fill="FFFF00"/>
          </w:tcPr>
          <w:p w14:paraId="723B467C" w14:textId="5D75EF7A" w:rsidR="00F33208" w:rsidRDefault="00F33208" w:rsidP="00F05E00">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 xml:space="preserve">OUI </w:t>
            </w:r>
            <w:r w:rsidRPr="00F05E00">
              <w:rPr>
                <w:rFonts w:ascii="Arial Narrow" w:hAnsi="Arial Narrow" w:cs="Times New Roman"/>
                <w:sz w:val="18"/>
                <w:szCs w:val="18"/>
                <w:lang w:eastAsia="en-US"/>
              </w:rPr>
              <w:t>(ajouté au plan d’action annuel)</w:t>
            </w:r>
          </w:p>
        </w:tc>
        <w:tc>
          <w:tcPr>
            <w:tcW w:w="1971" w:type="dxa"/>
            <w:tcBorders>
              <w:top w:val="single" w:sz="4" w:space="0" w:color="FFFFFF"/>
              <w:left w:val="single" w:sz="4" w:space="0" w:color="FFFFFF"/>
              <w:bottom w:val="single" w:sz="4" w:space="0" w:color="FFFFFF"/>
              <w:right w:val="single" w:sz="4" w:space="0" w:color="FFFFFF"/>
            </w:tcBorders>
            <w:shd w:val="clear" w:color="auto" w:fill="FFFF00"/>
          </w:tcPr>
          <w:p w14:paraId="7F999275" w14:textId="21C3DE7E" w:rsidR="00F33208" w:rsidRPr="009D5634"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w:t>
            </w:r>
          </w:p>
        </w:tc>
        <w:tc>
          <w:tcPr>
            <w:tcW w:w="1260" w:type="dxa"/>
            <w:tcBorders>
              <w:top w:val="single" w:sz="4" w:space="0" w:color="FFFFFF"/>
              <w:left w:val="single" w:sz="4" w:space="0" w:color="FFFFFF"/>
              <w:bottom w:val="single" w:sz="4" w:space="0" w:color="FFFFFF"/>
              <w:right w:val="single" w:sz="4" w:space="0" w:color="FFFFFF"/>
            </w:tcBorders>
            <w:shd w:val="clear" w:color="auto" w:fill="FFFF00"/>
          </w:tcPr>
          <w:p w14:paraId="41949C5F" w14:textId="605461B4" w:rsidR="00F33208"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poursuivre</w:t>
            </w:r>
          </w:p>
        </w:tc>
        <w:tc>
          <w:tcPr>
            <w:tcW w:w="3827" w:type="dxa"/>
            <w:tcBorders>
              <w:top w:val="single" w:sz="4" w:space="0" w:color="FFFFFF"/>
              <w:left w:val="single" w:sz="4" w:space="0" w:color="FFFFFF"/>
              <w:bottom w:val="single" w:sz="4" w:space="0" w:color="FFFFFF"/>
              <w:right w:val="single" w:sz="4" w:space="0" w:color="FFFFFF"/>
            </w:tcBorders>
            <w:shd w:val="clear" w:color="auto" w:fill="FFFF00"/>
          </w:tcPr>
          <w:p w14:paraId="7D3FCABD" w14:textId="3179D98D"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Présentation des valeurs des organismes membres de la TLGIRT.</w:t>
            </w:r>
          </w:p>
        </w:tc>
        <w:tc>
          <w:tcPr>
            <w:tcW w:w="2835" w:type="dxa"/>
            <w:tcBorders>
              <w:top w:val="single" w:sz="4" w:space="0" w:color="FFFFFF"/>
              <w:left w:val="single" w:sz="4" w:space="0" w:color="FFFFFF"/>
              <w:bottom w:val="single" w:sz="4" w:space="0" w:color="FFFFFF"/>
              <w:right w:val="single" w:sz="4" w:space="0" w:color="FFFFFF"/>
            </w:tcBorders>
            <w:shd w:val="clear" w:color="auto" w:fill="FFFF00"/>
          </w:tcPr>
          <w:p w14:paraId="6411A044" w14:textId="77777777" w:rsidR="00F33208" w:rsidRDefault="00F33208" w:rsidP="00F33208">
            <w:pPr>
              <w:pStyle w:val="Paragraphedeliste"/>
              <w:numPr>
                <w:ilvl w:val="0"/>
                <w:numId w:val="24"/>
              </w:numPr>
              <w:spacing w:before="10" w:after="10"/>
              <w:ind w:left="313"/>
              <w:rPr>
                <w:rFonts w:ascii="Arial Narrow" w:hAnsi="Arial Narrow" w:cs="Times New Roman"/>
                <w:sz w:val="18"/>
                <w:szCs w:val="18"/>
                <w:lang w:eastAsia="en-US"/>
              </w:rPr>
            </w:pPr>
            <w:r>
              <w:rPr>
                <w:rFonts w:ascii="Arial Narrow" w:hAnsi="Arial Narrow" w:cs="Times New Roman"/>
                <w:sz w:val="18"/>
                <w:szCs w:val="18"/>
                <w:lang w:eastAsia="en-US"/>
              </w:rPr>
              <w:t xml:space="preserve">11 </w:t>
            </w:r>
            <w:proofErr w:type="spellStart"/>
            <w:r>
              <w:rPr>
                <w:rFonts w:ascii="Arial Narrow" w:hAnsi="Arial Narrow" w:cs="Times New Roman"/>
                <w:sz w:val="18"/>
                <w:szCs w:val="18"/>
                <w:lang w:eastAsia="en-US"/>
              </w:rPr>
              <w:t>nov</w:t>
            </w:r>
            <w:proofErr w:type="spellEnd"/>
            <w:r>
              <w:rPr>
                <w:rFonts w:ascii="Arial Narrow" w:hAnsi="Arial Narrow" w:cs="Times New Roman"/>
                <w:sz w:val="18"/>
                <w:szCs w:val="18"/>
                <w:lang w:eastAsia="en-US"/>
              </w:rPr>
              <w:t xml:space="preserve"> 2022 : présentation de la Fédération québécoise pour le Saumon Atlantique (FQSA)</w:t>
            </w:r>
          </w:p>
          <w:p w14:paraId="1351B9E3" w14:textId="68366CEA" w:rsidR="00F33208" w:rsidRPr="00F05E00" w:rsidRDefault="00F33208" w:rsidP="00F05E00">
            <w:pPr>
              <w:pStyle w:val="Paragraphedeliste"/>
              <w:numPr>
                <w:ilvl w:val="0"/>
                <w:numId w:val="24"/>
              </w:numPr>
              <w:spacing w:before="10" w:after="10"/>
              <w:ind w:left="313"/>
              <w:rPr>
                <w:rFonts w:ascii="Arial Narrow" w:hAnsi="Arial Narrow" w:cs="Times New Roman"/>
                <w:sz w:val="18"/>
                <w:szCs w:val="18"/>
                <w:lang w:eastAsia="en-US"/>
              </w:rPr>
            </w:pPr>
            <w:r>
              <w:rPr>
                <w:rFonts w:ascii="Arial Narrow" w:hAnsi="Arial Narrow" w:cs="Times New Roman"/>
                <w:sz w:val="18"/>
                <w:szCs w:val="18"/>
                <w:lang w:eastAsia="en-US"/>
              </w:rPr>
              <w:t xml:space="preserve">15 mars 2023 : présentation des Innus de </w:t>
            </w:r>
            <w:proofErr w:type="spellStart"/>
            <w:r>
              <w:rPr>
                <w:rFonts w:ascii="Arial Narrow" w:hAnsi="Arial Narrow" w:cs="Times New Roman"/>
                <w:sz w:val="18"/>
                <w:szCs w:val="18"/>
                <w:lang w:eastAsia="en-US"/>
              </w:rPr>
              <w:t>Pessamit</w:t>
            </w:r>
            <w:proofErr w:type="spellEnd"/>
          </w:p>
        </w:tc>
      </w:tr>
      <w:tr w:rsidR="00F05E00" w:rsidRPr="004B6856" w14:paraId="3770CDC0" w14:textId="77777777" w:rsidTr="00C83FF4">
        <w:trPr>
          <w:trHeight w:val="1454"/>
        </w:trPr>
        <w:tc>
          <w:tcPr>
            <w:tcW w:w="1498" w:type="dxa"/>
            <w:vMerge w:val="restart"/>
            <w:tcBorders>
              <w:top w:val="single" w:sz="4" w:space="0" w:color="FFFFFF"/>
              <w:left w:val="single" w:sz="4" w:space="0" w:color="FFFFFF"/>
              <w:right w:val="single" w:sz="4" w:space="0" w:color="FFFFFF"/>
            </w:tcBorders>
            <w:shd w:val="clear" w:color="auto" w:fill="FFF2CC" w:themeFill="accent4" w:themeFillTint="33"/>
          </w:tcPr>
          <w:p w14:paraId="542A8049" w14:textId="77777777" w:rsidR="00F33208" w:rsidRPr="004B6856" w:rsidRDefault="00F33208" w:rsidP="00F33208">
            <w:pPr>
              <w:spacing w:before="10" w:after="10"/>
              <w:ind w:left="0"/>
              <w:jc w:val="center"/>
              <w:rPr>
                <w:rFonts w:ascii="Arial Narrow" w:hAnsi="Arial Narrow" w:cs="Times New Roman"/>
                <w:sz w:val="18"/>
                <w:szCs w:val="18"/>
                <w:lang w:eastAsia="en-US"/>
              </w:rPr>
            </w:pPr>
          </w:p>
        </w:tc>
        <w:tc>
          <w:tcPr>
            <w:tcW w:w="2103"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157E9A1C" w14:textId="77777777" w:rsidR="00F33208" w:rsidRDefault="00F33208" w:rsidP="006C5730">
            <w:pPr>
              <w:spacing w:before="10" w:after="10"/>
              <w:ind w:left="0"/>
              <w:contextualSpacing/>
              <w:rPr>
                <w:rFonts w:ascii="Arial Narrow" w:hAnsi="Arial Narrow" w:cs="Times New Roman"/>
                <w:sz w:val="18"/>
                <w:szCs w:val="18"/>
              </w:rPr>
            </w:pPr>
            <w:r>
              <w:rPr>
                <w:rFonts w:ascii="Arial Narrow" w:hAnsi="Arial Narrow" w:cs="Times New Roman"/>
                <w:sz w:val="18"/>
                <w:szCs w:val="18"/>
              </w:rPr>
              <w:t xml:space="preserve">Prise en compte de l’ambiance forestière </w:t>
            </w:r>
            <w:r w:rsidRPr="005F3C6F">
              <w:rPr>
                <w:rFonts w:ascii="Arial Narrow" w:hAnsi="Arial Narrow" w:cs="Times New Roman"/>
                <w:sz w:val="18"/>
                <w:szCs w:val="18"/>
              </w:rPr>
              <w:t>(qualité du paysage)</w:t>
            </w:r>
          </w:p>
          <w:p w14:paraId="34032313" w14:textId="77777777" w:rsidR="00F33208" w:rsidRDefault="00F33208" w:rsidP="00F33208">
            <w:pPr>
              <w:spacing w:before="10" w:after="10"/>
              <w:ind w:left="0"/>
              <w:contextualSpacing/>
              <w:rPr>
                <w:rFonts w:ascii="Arial Narrow" w:hAnsi="Arial Narrow" w:cs="Times New Roman"/>
                <w:sz w:val="18"/>
                <w:szCs w:val="18"/>
              </w:rPr>
            </w:pPr>
          </w:p>
          <w:p w14:paraId="2F962CA2" w14:textId="4865728D" w:rsidR="00F33208" w:rsidRPr="00B90DDE" w:rsidRDefault="00F33208" w:rsidP="00F33208">
            <w:pPr>
              <w:spacing w:before="10" w:after="10"/>
              <w:ind w:left="0"/>
              <w:contextualSpacing/>
              <w:rPr>
                <w:rFonts w:ascii="Arial Narrow" w:hAnsi="Arial Narrow" w:cs="Times New Roman"/>
                <w:sz w:val="18"/>
                <w:szCs w:val="18"/>
              </w:rPr>
            </w:pPr>
            <w:r>
              <w:rPr>
                <w:rFonts w:ascii="Arial Narrow" w:hAnsi="Arial Narrow" w:cs="Times New Roman"/>
                <w:sz w:val="18"/>
                <w:szCs w:val="18"/>
              </w:rPr>
              <w:t>À noter, le terme « ambiance forestière » est plus représentatif de la préoccupation soulevée par la TLGIRT que le terme « naturalité du paysage forestier ».</w:t>
            </w:r>
          </w:p>
        </w:tc>
        <w:tc>
          <w:tcPr>
            <w:tcW w:w="2211"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2F3B2083" w14:textId="0C8FFEE9" w:rsidR="00F33208" w:rsidRPr="004B6856" w:rsidRDefault="00F33208" w:rsidP="00F33208">
            <w:pPr>
              <w:spacing w:before="10" w:after="10"/>
              <w:ind w:left="0"/>
              <w:rPr>
                <w:rFonts w:ascii="Arial Narrow" w:hAnsi="Arial Narrow" w:cs="Times New Roman"/>
                <w:sz w:val="18"/>
                <w:szCs w:val="18"/>
                <w:lang w:eastAsia="en-US"/>
              </w:rPr>
            </w:pPr>
            <w:r w:rsidRPr="004B6856">
              <w:rPr>
                <w:rFonts w:ascii="Arial Narrow" w:eastAsiaTheme="minorHAnsi" w:hAnsi="Arial Narrow" w:cs="ArialNarrow"/>
                <w:sz w:val="18"/>
                <w:szCs w:val="18"/>
                <w:lang w:eastAsia="en-US"/>
              </w:rPr>
              <w:t xml:space="preserve">Contribuer </w:t>
            </w:r>
            <w:r>
              <w:rPr>
                <w:rFonts w:ascii="Arial Narrow" w:eastAsiaTheme="minorHAnsi" w:hAnsi="Arial Narrow" w:cs="ArialNarrow"/>
                <w:sz w:val="18"/>
                <w:szCs w:val="18"/>
                <w:lang w:eastAsia="en-US"/>
              </w:rPr>
              <w:t>à l’ambiance forestière.</w:t>
            </w:r>
          </w:p>
        </w:tc>
        <w:tc>
          <w:tcPr>
            <w:tcW w:w="2102" w:type="dxa"/>
            <w:vMerge w:val="restart"/>
            <w:tcBorders>
              <w:top w:val="single" w:sz="4" w:space="0" w:color="FFFFFF"/>
              <w:left w:val="single" w:sz="4" w:space="0" w:color="FFFFFF"/>
              <w:right w:val="single" w:sz="4" w:space="0" w:color="FFFFFF"/>
            </w:tcBorders>
            <w:shd w:val="clear" w:color="auto" w:fill="A6A6A6" w:themeFill="background1" w:themeFillShade="A6"/>
          </w:tcPr>
          <w:p w14:paraId="0A5B1D61" w14:textId="64351523"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Fiche harmonisation, VOIC</w:t>
            </w:r>
            <w:r>
              <w:rPr>
                <w:rFonts w:ascii="Arial Narrow" w:hAnsi="Arial Narrow" w:cs="Times New Roman"/>
                <w:sz w:val="18"/>
                <w:szCs w:val="18"/>
                <w:lang w:eastAsia="en-US"/>
              </w:rPr>
              <w:t> </w:t>
            </w:r>
            <w:r w:rsidRPr="004B6856">
              <w:rPr>
                <w:rFonts w:ascii="Arial Narrow" w:hAnsi="Arial Narrow" w:cs="Times New Roman"/>
                <w:sz w:val="18"/>
                <w:szCs w:val="18"/>
                <w:lang w:eastAsia="en-US"/>
              </w:rPr>
              <w:t>5.4.1</w:t>
            </w:r>
          </w:p>
          <w:p w14:paraId="6482D945" w14:textId="29EEE8B3" w:rsidR="00F33208" w:rsidRPr="004B6856"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Le RADF encadre également les protections visuelles par les articles</w:t>
            </w:r>
            <w:r>
              <w:rPr>
                <w:rFonts w:ascii="Arial Narrow" w:hAnsi="Arial Narrow" w:cs="Times New Roman"/>
                <w:sz w:val="18"/>
                <w:szCs w:val="18"/>
                <w:lang w:eastAsia="en-US"/>
              </w:rPr>
              <w:t> </w:t>
            </w:r>
            <w:r w:rsidRPr="004B6856">
              <w:rPr>
                <w:rFonts w:ascii="Arial Narrow" w:hAnsi="Arial Narrow" w:cs="Times New Roman"/>
                <w:sz w:val="18"/>
                <w:szCs w:val="18"/>
                <w:lang w:eastAsia="en-US"/>
              </w:rPr>
              <w:t xml:space="preserve">7 à 14. </w:t>
            </w:r>
          </w:p>
          <w:p w14:paraId="50CCDA05" w14:textId="37E77F0C" w:rsidR="00F33208" w:rsidRPr="004B6856"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Pour ce qui est de l’ambiance forestière, l’ART. 15 du RADF amène certaines précisions pour les territoires fauniques structurés.</w:t>
            </w:r>
          </w:p>
        </w:tc>
        <w:tc>
          <w:tcPr>
            <w:tcW w:w="27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9291229" w14:textId="0F650019" w:rsidR="00F33208" w:rsidRPr="006E1568" w:rsidRDefault="00F33208" w:rsidP="00F33208">
            <w:pPr>
              <w:spacing w:before="10" w:after="10"/>
              <w:ind w:left="0"/>
              <w:rPr>
                <w:rFonts w:ascii="Arial Narrow" w:eastAsia="Arial Narrow" w:hAnsi="Arial Narrow" w:cs="Arial Narrow"/>
                <w:i/>
                <w:sz w:val="18"/>
                <w:szCs w:val="18"/>
                <w:u w:val="single"/>
              </w:rPr>
            </w:pPr>
            <w:r w:rsidRPr="006E1568">
              <w:rPr>
                <w:rFonts w:ascii="Arial Narrow" w:eastAsia="Arial Narrow" w:hAnsi="Arial Narrow" w:cs="Arial Narrow"/>
                <w:i/>
                <w:sz w:val="18"/>
                <w:szCs w:val="18"/>
                <w:u w:val="single"/>
              </w:rPr>
              <w:t>Actions à redéfinir selon le concept d’ambiance forestière :</w:t>
            </w:r>
          </w:p>
          <w:p w14:paraId="48FFED68" w14:textId="7CF154B7" w:rsidR="00F33208" w:rsidRPr="009F62CF" w:rsidRDefault="00F33208" w:rsidP="00F33208">
            <w:pPr>
              <w:spacing w:before="10" w:after="10"/>
              <w:ind w:left="0"/>
              <w:rPr>
                <w:rFonts w:ascii="Arial Narrow" w:hAnsi="Arial Narrow" w:cs="Times New Roman"/>
                <w:sz w:val="18"/>
                <w:szCs w:val="18"/>
              </w:rPr>
            </w:pPr>
            <w:r w:rsidRPr="00A0528F">
              <w:rPr>
                <w:rFonts w:ascii="Arial Narrow" w:eastAsia="Arial Narrow" w:hAnsi="Arial Narrow" w:cs="Arial Narrow"/>
                <w:sz w:val="18"/>
                <w:szCs w:val="18"/>
              </w:rPr>
              <w:t xml:space="preserve">Discuter du concept de naturalité du paysage forestier et présenter les différents outils de contrôle. </w:t>
            </w:r>
          </w:p>
        </w:tc>
        <w:tc>
          <w:tcPr>
            <w:tcW w:w="183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3165DB9" w14:textId="6DB8BDE7" w:rsidR="00F33208" w:rsidRPr="009D5634" w:rsidRDefault="00F33208" w:rsidP="00F05E00">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OUI</w:t>
            </w:r>
          </w:p>
        </w:tc>
        <w:tc>
          <w:tcPr>
            <w:tcW w:w="197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D439A02" w14:textId="2A9BC786" w:rsidR="00F33208" w:rsidRPr="004B6856" w:rsidRDefault="00F33208" w:rsidP="00F33208">
            <w:pPr>
              <w:spacing w:before="10" w:after="10"/>
              <w:ind w:left="0"/>
              <w:rPr>
                <w:rFonts w:ascii="Arial Narrow" w:hAnsi="Arial Narrow" w:cs="Times New Roman"/>
                <w:color w:val="7030A0"/>
                <w:sz w:val="18"/>
                <w:szCs w:val="18"/>
                <w:lang w:eastAsia="en-US"/>
              </w:rPr>
            </w:pPr>
            <w:r w:rsidRPr="009D5634">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577EF6E" w14:textId="3542163A"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8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034378D" w14:textId="2EB111F9" w:rsidR="00F33208" w:rsidRPr="006E1568" w:rsidRDefault="00F33208" w:rsidP="00F33208">
            <w:pPr>
              <w:spacing w:before="10" w:after="10" w:line="276" w:lineRule="auto"/>
              <w:ind w:left="0"/>
              <w:rPr>
                <w:rFonts w:ascii="Arial Narrow" w:hAnsi="Arial Narrow" w:cs="Times New Roman"/>
                <w:i/>
                <w:sz w:val="18"/>
                <w:szCs w:val="18"/>
                <w:u w:val="single"/>
                <w:lang w:eastAsia="en-US"/>
              </w:rPr>
            </w:pPr>
            <w:r w:rsidRPr="001D6ED0">
              <w:rPr>
                <w:rFonts w:ascii="Arial Narrow" w:hAnsi="Arial Narrow" w:cs="Times New Roman"/>
                <w:i/>
                <w:sz w:val="18"/>
                <w:szCs w:val="18"/>
                <w:u w:val="single"/>
                <w:lang w:eastAsia="en-US"/>
              </w:rPr>
              <w:t>Indicateurs de suivi PROVISOIRES :</w:t>
            </w:r>
          </w:p>
          <w:p w14:paraId="7B414868" w14:textId="77777777" w:rsidR="00F33208" w:rsidRPr="006E156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080CE4">
              <w:rPr>
                <w:rFonts w:ascii="Arial Narrow" w:hAnsi="Arial Narrow" w:cs="Times New Roman"/>
                <w:sz w:val="18"/>
                <w:szCs w:val="18"/>
                <w:lang w:eastAsia="en-US"/>
              </w:rPr>
              <w:t>Présentation</w:t>
            </w:r>
            <w:r w:rsidRPr="00CC3BFF">
              <w:rPr>
                <w:rFonts w:ascii="Arial Narrow" w:eastAsiaTheme="minorHAnsi" w:hAnsi="Arial Narrow" w:cstheme="minorBidi"/>
                <w:sz w:val="18"/>
                <w:szCs w:val="18"/>
                <w:lang w:eastAsia="en-US"/>
              </w:rPr>
              <w:t xml:space="preserve"> par le MFFP réalisée (</w:t>
            </w:r>
            <w:r w:rsidRPr="00CC3BFF">
              <w:rPr>
                <w:rFonts w:ascii="Arial Narrow" w:eastAsiaTheme="minorHAnsi" w:hAnsi="Arial Narrow" w:cstheme="minorBidi"/>
                <w:b/>
                <w:bCs/>
                <w:sz w:val="18"/>
                <w:szCs w:val="18"/>
                <w:lang w:eastAsia="en-US"/>
              </w:rPr>
              <w:t>oui/non</w:t>
            </w:r>
            <w:r w:rsidRPr="00CC3BFF">
              <w:rPr>
                <w:rFonts w:ascii="Arial Narrow" w:eastAsiaTheme="minorHAnsi" w:hAnsi="Arial Narrow" w:cstheme="minorBidi"/>
                <w:sz w:val="18"/>
                <w:szCs w:val="18"/>
                <w:lang w:eastAsia="en-US"/>
              </w:rPr>
              <w:t>).</w:t>
            </w:r>
          </w:p>
          <w:p w14:paraId="737A2ABC" w14:textId="62E97EDB" w:rsidR="00F33208" w:rsidRPr="00CC3BFF"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Se tenir au courant des nouvelles connaissances.</w:t>
            </w:r>
          </w:p>
        </w:tc>
        <w:tc>
          <w:tcPr>
            <w:tcW w:w="283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5292B59" w14:textId="4F820591"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Préoccupation déjà soulignée dans l’enjeu d’harmonisation des usages : « Qualité du milieu naturel pour la réalisation d’activités récréotouristiques »</w:t>
            </w:r>
          </w:p>
        </w:tc>
      </w:tr>
      <w:tr w:rsidR="00F05E00" w:rsidRPr="004B6856" w14:paraId="25C0D2DB" w14:textId="77777777" w:rsidTr="00C83FF4">
        <w:trPr>
          <w:trHeight w:val="1454"/>
        </w:trPr>
        <w:tc>
          <w:tcPr>
            <w:tcW w:w="1498" w:type="dxa"/>
            <w:vMerge/>
            <w:tcBorders>
              <w:left w:val="single" w:sz="4" w:space="0" w:color="FFFFFF"/>
              <w:bottom w:val="single" w:sz="4" w:space="0" w:color="FFFFFF"/>
              <w:right w:val="single" w:sz="4" w:space="0" w:color="FFFFFF"/>
            </w:tcBorders>
            <w:shd w:val="clear" w:color="auto" w:fill="FFF2CC" w:themeFill="accent4" w:themeFillTint="33"/>
          </w:tcPr>
          <w:p w14:paraId="7B2E623D" w14:textId="77777777" w:rsidR="00F33208" w:rsidRPr="004B6856" w:rsidRDefault="00F33208" w:rsidP="00F33208">
            <w:pPr>
              <w:spacing w:before="10" w:after="10"/>
              <w:ind w:left="0"/>
              <w:jc w:val="center"/>
              <w:rPr>
                <w:rFonts w:ascii="Arial Narrow" w:hAnsi="Arial Narrow" w:cs="Times New Roman"/>
                <w:sz w:val="18"/>
                <w:szCs w:val="18"/>
                <w:lang w:eastAsia="en-US"/>
              </w:rPr>
            </w:pPr>
          </w:p>
        </w:tc>
        <w:tc>
          <w:tcPr>
            <w:tcW w:w="2103" w:type="dxa"/>
            <w:vMerge/>
            <w:tcBorders>
              <w:left w:val="single" w:sz="4" w:space="0" w:color="FFFFFF"/>
              <w:bottom w:val="single" w:sz="4" w:space="0" w:color="FFFFFF"/>
              <w:right w:val="single" w:sz="4" w:space="0" w:color="FFFFFF"/>
            </w:tcBorders>
            <w:shd w:val="clear" w:color="auto" w:fill="A6A6A6" w:themeFill="background1" w:themeFillShade="A6"/>
          </w:tcPr>
          <w:p w14:paraId="3D7BBD17" w14:textId="77777777" w:rsidR="00F33208" w:rsidRPr="005F3C6F" w:rsidRDefault="00F33208" w:rsidP="00F33208">
            <w:pPr>
              <w:numPr>
                <w:ilvl w:val="0"/>
                <w:numId w:val="12"/>
              </w:numPr>
              <w:spacing w:before="10" w:after="10"/>
              <w:contextualSpacing/>
              <w:rPr>
                <w:rFonts w:ascii="Arial Narrow" w:hAnsi="Arial Narrow" w:cs="Times New Roman"/>
                <w:sz w:val="18"/>
                <w:szCs w:val="18"/>
              </w:rPr>
            </w:pPr>
          </w:p>
        </w:tc>
        <w:tc>
          <w:tcPr>
            <w:tcW w:w="2211" w:type="dxa"/>
            <w:vMerge/>
            <w:tcBorders>
              <w:left w:val="single" w:sz="4" w:space="0" w:color="FFFFFF"/>
              <w:bottom w:val="single" w:sz="4" w:space="0" w:color="FFFFFF"/>
              <w:right w:val="single" w:sz="4" w:space="0" w:color="FFFFFF"/>
            </w:tcBorders>
            <w:shd w:val="clear" w:color="auto" w:fill="A6A6A6" w:themeFill="background1" w:themeFillShade="A6"/>
          </w:tcPr>
          <w:p w14:paraId="4F11E9CE" w14:textId="77777777" w:rsidR="00F33208" w:rsidRPr="004B6856" w:rsidRDefault="00F33208" w:rsidP="00F33208">
            <w:pPr>
              <w:spacing w:before="10" w:after="10"/>
              <w:ind w:left="0"/>
              <w:rPr>
                <w:rFonts w:ascii="Arial Narrow" w:hAnsi="Arial Narrow" w:cs="Times New Roman"/>
                <w:sz w:val="18"/>
                <w:szCs w:val="18"/>
                <w:lang w:eastAsia="en-US"/>
              </w:rPr>
            </w:pPr>
          </w:p>
        </w:tc>
        <w:tc>
          <w:tcPr>
            <w:tcW w:w="2102" w:type="dxa"/>
            <w:vMerge/>
            <w:tcBorders>
              <w:left w:val="single" w:sz="4" w:space="0" w:color="FFFFFF"/>
              <w:bottom w:val="single" w:sz="4" w:space="0" w:color="FFFFFF"/>
              <w:right w:val="single" w:sz="4" w:space="0" w:color="FFFFFF"/>
            </w:tcBorders>
            <w:shd w:val="clear" w:color="auto" w:fill="A6A6A6" w:themeFill="background1" w:themeFillShade="A6"/>
          </w:tcPr>
          <w:p w14:paraId="7D43647D" w14:textId="77777777" w:rsidR="00F33208" w:rsidRPr="004B6856" w:rsidRDefault="00F33208" w:rsidP="00F33208">
            <w:pPr>
              <w:numPr>
                <w:ilvl w:val="0"/>
                <w:numId w:val="1"/>
              </w:numPr>
              <w:spacing w:before="10" w:after="10"/>
              <w:contextualSpacing/>
              <w:rPr>
                <w:rFonts w:ascii="Arial Narrow" w:hAnsi="Arial Narrow" w:cs="Times New Roman"/>
                <w:sz w:val="18"/>
                <w:szCs w:val="18"/>
                <w:lang w:eastAsia="en-US"/>
              </w:rPr>
            </w:pPr>
          </w:p>
        </w:tc>
        <w:tc>
          <w:tcPr>
            <w:tcW w:w="27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D731BC1" w14:textId="0FFC7A3B" w:rsidR="00F33208" w:rsidRPr="004B6856" w:rsidRDefault="00F33208" w:rsidP="00F33208">
            <w:pPr>
              <w:spacing w:before="10" w:after="10"/>
              <w:ind w:left="0"/>
              <w:contextualSpacing/>
              <w:rPr>
                <w:rFonts w:ascii="Arial Narrow" w:eastAsia="Arial Narrow" w:hAnsi="Arial Narrow" w:cs="Arial Narrow"/>
                <w:sz w:val="18"/>
                <w:szCs w:val="18"/>
              </w:rPr>
            </w:pPr>
            <w:r w:rsidRPr="005F3C6F">
              <w:rPr>
                <w:rFonts w:ascii="Arial Narrow" w:eastAsia="Arial Narrow" w:hAnsi="Arial Narrow" w:cs="Arial Narrow"/>
                <w:sz w:val="18"/>
                <w:szCs w:val="18"/>
              </w:rPr>
              <w:t>Déterminer, lors d’une rencontre de travail, si les outils d’encadrement et de contrôle sont suffisants</w:t>
            </w:r>
            <w:r>
              <w:rPr>
                <w:rFonts w:ascii="Arial Narrow" w:eastAsia="Arial Narrow" w:hAnsi="Arial Narrow" w:cs="Arial Narrow"/>
                <w:sz w:val="18"/>
                <w:szCs w:val="18"/>
              </w:rPr>
              <w:t>.</w:t>
            </w:r>
          </w:p>
        </w:tc>
        <w:tc>
          <w:tcPr>
            <w:tcW w:w="183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1C49F4D" w14:textId="0C2A0CDB" w:rsidR="00F33208" w:rsidRPr="004B6856" w:rsidRDefault="00F33208" w:rsidP="00F05E00">
            <w:pPr>
              <w:spacing w:before="10" w:after="10"/>
              <w:ind w:left="0"/>
              <w:jc w:val="center"/>
              <w:rPr>
                <w:rFonts w:ascii="Arial Narrow" w:hAnsi="Arial Narrow" w:cs="Times New Roman"/>
                <w:color w:val="7030A0"/>
                <w:sz w:val="18"/>
                <w:szCs w:val="18"/>
                <w:lang w:eastAsia="en-US"/>
              </w:rPr>
            </w:pPr>
            <w:r>
              <w:rPr>
                <w:rFonts w:ascii="Arial Narrow" w:hAnsi="Arial Narrow" w:cs="Times New Roman"/>
                <w:b/>
                <w:bCs/>
                <w:sz w:val="18"/>
                <w:szCs w:val="18"/>
                <w:lang w:eastAsia="en-US"/>
              </w:rPr>
              <w:t>OUI</w:t>
            </w:r>
          </w:p>
        </w:tc>
        <w:tc>
          <w:tcPr>
            <w:tcW w:w="197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3FC76D4" w14:textId="1C166245" w:rsidR="00F33208" w:rsidRPr="004B6856" w:rsidRDefault="00F33208" w:rsidP="00F33208">
            <w:pPr>
              <w:spacing w:before="10" w:after="10"/>
              <w:ind w:left="0"/>
              <w:rPr>
                <w:rFonts w:ascii="Arial Narrow" w:hAnsi="Arial Narrow" w:cs="Times New Roman"/>
                <w:color w:val="7030A0"/>
                <w:sz w:val="18"/>
                <w:szCs w:val="18"/>
                <w:lang w:eastAsia="en-US"/>
              </w:rPr>
            </w:pPr>
          </w:p>
        </w:tc>
        <w:tc>
          <w:tcPr>
            <w:tcW w:w="1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7679A4D" w14:textId="435B91E7"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8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42E7CD7" w14:textId="08261514" w:rsidR="00F33208" w:rsidRPr="00CC3BFF"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Analyse des outils de contrôle et recommandations déposée et présentée à la Table (</w:t>
            </w:r>
            <w:r w:rsidRPr="00CC3BFF">
              <w:rPr>
                <w:rFonts w:ascii="Arial Narrow" w:hAnsi="Arial Narrow" w:cs="Times New Roman"/>
                <w:b/>
                <w:bCs/>
                <w:sz w:val="18"/>
                <w:szCs w:val="18"/>
                <w:lang w:eastAsia="en-US"/>
              </w:rPr>
              <w:t>oui/non</w:t>
            </w:r>
            <w:r w:rsidRPr="00CC3BFF">
              <w:rPr>
                <w:rFonts w:ascii="Arial Narrow" w:hAnsi="Arial Narrow" w:cs="Times New Roman"/>
                <w:sz w:val="18"/>
                <w:szCs w:val="18"/>
                <w:lang w:eastAsia="en-US"/>
              </w:rPr>
              <w:t>).</w:t>
            </w:r>
          </w:p>
        </w:tc>
        <w:tc>
          <w:tcPr>
            <w:tcW w:w="283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C975C69" w14:textId="3E584BA9"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Préoccupation déjà soulignée dans l’enjeu d’harmonisation des usages : « Qualité du milieu naturel pour la réalisation d’activités récréotouristiques »</w:t>
            </w:r>
          </w:p>
        </w:tc>
      </w:tr>
      <w:tr w:rsidR="006C5730" w:rsidRPr="004B6856" w14:paraId="2A9A7987" w14:textId="77777777" w:rsidTr="00C83FF4">
        <w:trPr>
          <w:trHeight w:val="1095"/>
        </w:trPr>
        <w:tc>
          <w:tcPr>
            <w:tcW w:w="1498" w:type="dxa"/>
            <w:tcBorders>
              <w:top w:val="single" w:sz="4" w:space="0" w:color="FFFFFF"/>
              <w:left w:val="single" w:sz="4" w:space="0" w:color="FFFFFF"/>
              <w:bottom w:val="single" w:sz="4" w:space="0" w:color="FFFFFF"/>
              <w:right w:val="single" w:sz="4" w:space="0" w:color="FFFFFF"/>
            </w:tcBorders>
            <w:shd w:val="clear" w:color="auto" w:fill="E2EFD9" w:themeFill="accent6" w:themeFillTint="33"/>
          </w:tcPr>
          <w:p w14:paraId="7D91FF1C" w14:textId="77777777" w:rsidR="00F33208" w:rsidRPr="004B6856" w:rsidRDefault="00F33208" w:rsidP="00F33208">
            <w:pPr>
              <w:spacing w:before="10" w:after="10"/>
              <w:ind w:left="0"/>
              <w:jc w:val="center"/>
              <w:rPr>
                <w:rFonts w:ascii="Arial Narrow" w:hAnsi="Arial Narrow" w:cs="Times New Roman"/>
                <w:sz w:val="18"/>
                <w:szCs w:val="18"/>
                <w:lang w:eastAsia="en-US"/>
              </w:rPr>
            </w:pPr>
          </w:p>
        </w:tc>
        <w:tc>
          <w:tcPr>
            <w:tcW w:w="2103"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64F4D67F" w14:textId="77777777" w:rsidR="00F33208" w:rsidRPr="004B6856" w:rsidRDefault="00F33208" w:rsidP="006C5730">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Révision des échelles d’intervention</w:t>
            </w:r>
          </w:p>
        </w:tc>
        <w:tc>
          <w:tcPr>
            <w:tcW w:w="221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hideMark/>
          </w:tcPr>
          <w:p w14:paraId="1FD5B3C2" w14:textId="5F7FBE6D" w:rsidR="00F33208" w:rsidRPr="004B6856" w:rsidRDefault="00F33208" w:rsidP="00F33208">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Favoriser une échelle territoriale plus restreinte dans la planification de la forêt.</w:t>
            </w:r>
          </w:p>
        </w:tc>
        <w:tc>
          <w:tcPr>
            <w:tcW w:w="210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1CDED4D" w14:textId="6EA149D0" w:rsidR="00F33208" w:rsidRPr="004B6856"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Règles de répartition spatiales</w:t>
            </w:r>
          </w:p>
        </w:tc>
        <w:tc>
          <w:tcPr>
            <w:tcW w:w="27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3379937" w14:textId="1603D763" w:rsidR="00F33208" w:rsidRPr="004B6856" w:rsidRDefault="00F33208" w:rsidP="00F33208">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Présenter les échelles existantes</w:t>
            </w:r>
            <w:r>
              <w:rPr>
                <w:rFonts w:ascii="Arial Narrow" w:hAnsi="Arial Narrow" w:cs="Times New Roman"/>
                <w:sz w:val="18"/>
                <w:szCs w:val="18"/>
                <w:lang w:eastAsia="en-US"/>
              </w:rPr>
              <w:t>.</w:t>
            </w:r>
          </w:p>
        </w:tc>
        <w:tc>
          <w:tcPr>
            <w:tcW w:w="183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A2868AA" w14:textId="200F3B57" w:rsidR="00F33208" w:rsidRPr="004B6856" w:rsidRDefault="00F33208" w:rsidP="00F05E00">
            <w:pPr>
              <w:spacing w:before="10" w:after="10"/>
              <w:ind w:left="0"/>
              <w:jc w:val="center"/>
              <w:rPr>
                <w:rFonts w:ascii="Arial Narrow" w:hAnsi="Arial Narrow" w:cs="Times New Roman"/>
                <w:sz w:val="18"/>
                <w:szCs w:val="18"/>
                <w:lang w:eastAsia="en-US"/>
              </w:rPr>
            </w:pPr>
            <w:r>
              <w:rPr>
                <w:rFonts w:ascii="Arial Narrow" w:hAnsi="Arial Narrow" w:cs="Times New Roman"/>
                <w:b/>
                <w:bCs/>
                <w:sz w:val="18"/>
                <w:szCs w:val="18"/>
                <w:lang w:eastAsia="en-US"/>
              </w:rPr>
              <w:t>OUI</w:t>
            </w:r>
          </w:p>
        </w:tc>
        <w:tc>
          <w:tcPr>
            <w:tcW w:w="197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6FDBDC2" w14:textId="0F200339" w:rsidR="00F33208" w:rsidRPr="004B6856" w:rsidRDefault="00F33208" w:rsidP="00F33208">
            <w:pPr>
              <w:spacing w:before="10" w:after="10"/>
              <w:ind w:left="0"/>
              <w:rPr>
                <w:rFonts w:ascii="Arial Narrow" w:hAnsi="Arial Narrow" w:cs="Times New Roman"/>
                <w:sz w:val="18"/>
                <w:szCs w:val="18"/>
                <w:lang w:eastAsia="en-US"/>
              </w:rPr>
            </w:pPr>
          </w:p>
        </w:tc>
        <w:tc>
          <w:tcPr>
            <w:tcW w:w="1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F6568BC" w14:textId="7729C832"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8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0803C18" w14:textId="77777777"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Le</w:t>
            </w:r>
            <w:r w:rsidRPr="00CC3BFF">
              <w:rPr>
                <w:rFonts w:ascii="Arial Narrow" w:hAnsi="Arial Narrow" w:cs="Times New Roman"/>
                <w:sz w:val="18"/>
                <w:szCs w:val="18"/>
                <w:lang w:eastAsia="en-US"/>
              </w:rPr>
              <w:t xml:space="preserve">s nouvelles règles de répartition spatiale </w:t>
            </w:r>
            <w:r>
              <w:rPr>
                <w:rFonts w:ascii="Arial Narrow" w:hAnsi="Arial Narrow" w:cs="Times New Roman"/>
                <w:sz w:val="18"/>
                <w:szCs w:val="18"/>
                <w:lang w:eastAsia="en-US"/>
              </w:rPr>
              <w:t>sont en vigueur (PAFIT 2023-2028).</w:t>
            </w:r>
          </w:p>
          <w:p w14:paraId="528E0935" w14:textId="77777777" w:rsidR="00F33208"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 xml:space="preserve">Présentation par le </w:t>
            </w:r>
            <w:r>
              <w:rPr>
                <w:rFonts w:ascii="Arial Narrow" w:hAnsi="Arial Narrow" w:cs="Times New Roman"/>
                <w:sz w:val="18"/>
                <w:szCs w:val="18"/>
                <w:lang w:eastAsia="en-US"/>
              </w:rPr>
              <w:t>MRNF</w:t>
            </w:r>
            <w:r w:rsidRPr="00CC3BFF">
              <w:rPr>
                <w:rFonts w:ascii="Arial Narrow" w:hAnsi="Arial Narrow" w:cs="Times New Roman"/>
                <w:sz w:val="18"/>
                <w:szCs w:val="18"/>
                <w:lang w:eastAsia="en-US"/>
              </w:rPr>
              <w:t xml:space="preserve"> réalisée</w:t>
            </w:r>
            <w:r>
              <w:rPr>
                <w:rFonts w:ascii="Arial Narrow" w:hAnsi="Arial Narrow" w:cs="Times New Roman"/>
                <w:sz w:val="18"/>
                <w:szCs w:val="18"/>
                <w:lang w:eastAsia="en-US"/>
              </w:rPr>
              <w:t>.</w:t>
            </w:r>
          </w:p>
          <w:p w14:paraId="09BFB77A" w14:textId="02D4A80F" w:rsidR="00F33208" w:rsidRPr="00CC3BFF"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Aucun commentaire des membres reçu.</w:t>
            </w:r>
          </w:p>
        </w:tc>
        <w:tc>
          <w:tcPr>
            <w:tcW w:w="283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06FC30D" w14:textId="31D4EBCA" w:rsidR="00F33208" w:rsidRPr="004B6856" w:rsidRDefault="00F33208" w:rsidP="00F33208">
            <w:pPr>
              <w:spacing w:before="10" w:after="10"/>
              <w:ind w:left="0"/>
              <w:rPr>
                <w:rFonts w:ascii="Arial Narrow" w:hAnsi="Arial Narrow" w:cs="Times New Roman"/>
                <w:sz w:val="18"/>
                <w:szCs w:val="18"/>
                <w:lang w:eastAsia="en-US"/>
              </w:rPr>
            </w:pPr>
            <w:r w:rsidRPr="00B82213">
              <w:rPr>
                <w:rFonts w:ascii="Arial Narrow" w:hAnsi="Arial Narrow" w:cs="Times New Roman"/>
                <w:sz w:val="18"/>
                <w:szCs w:val="18"/>
                <w:lang w:eastAsia="en-US"/>
              </w:rPr>
              <w:t xml:space="preserve">La présentation des nouvelles règles de répartition spatiale en sapinière a été réalisée par le MRNF le 30 novembre 2022. La présentation est disponible dans l’intranet sur le site web : </w:t>
            </w:r>
            <w:r w:rsidRPr="00B82213">
              <w:t xml:space="preserve"> </w:t>
            </w:r>
            <w:hyperlink r:id="rId22" w:history="1">
              <w:r w:rsidRPr="006E2D46">
                <w:rPr>
                  <w:rStyle w:val="Lienhypertexte"/>
                  <w:rFonts w:ascii="Arial Narrow" w:hAnsi="Arial Narrow" w:cs="Times New Roman"/>
                  <w:sz w:val="18"/>
                  <w:szCs w:val="18"/>
                  <w:u w:val="single"/>
                  <w:lang w:eastAsia="en-US"/>
                </w:rPr>
                <w:t>https://tgirtcote-nord.ca/download/rencontre-tlgirt-manicouagan-30-novembre-2022/</w:t>
              </w:r>
            </w:hyperlink>
          </w:p>
        </w:tc>
      </w:tr>
      <w:tr w:rsidR="00F05E00" w:rsidRPr="004B6856" w14:paraId="5F81B8BD" w14:textId="77777777" w:rsidTr="00C83FF4">
        <w:trPr>
          <w:trHeight w:val="2011"/>
        </w:trPr>
        <w:tc>
          <w:tcPr>
            <w:tcW w:w="1498" w:type="dxa"/>
            <w:vMerge w:val="restart"/>
            <w:tcBorders>
              <w:top w:val="single" w:sz="4" w:space="0" w:color="FFFFFF"/>
              <w:left w:val="single" w:sz="4" w:space="0" w:color="FFFFFF"/>
              <w:bottom w:val="single" w:sz="4" w:space="0" w:color="003C69"/>
              <w:right w:val="single" w:sz="4" w:space="0" w:color="FFFFFF"/>
            </w:tcBorders>
            <w:shd w:val="clear" w:color="auto" w:fill="E2EFD9" w:themeFill="accent6" w:themeFillTint="33"/>
          </w:tcPr>
          <w:p w14:paraId="0335058A" w14:textId="77777777" w:rsidR="00F33208" w:rsidRPr="004B6856" w:rsidRDefault="00F33208" w:rsidP="00F33208">
            <w:pPr>
              <w:spacing w:before="10" w:after="10"/>
              <w:ind w:left="0"/>
              <w:jc w:val="center"/>
              <w:rPr>
                <w:rFonts w:ascii="Arial Narrow" w:hAnsi="Arial Narrow" w:cs="Times New Roman"/>
                <w:sz w:val="18"/>
                <w:szCs w:val="18"/>
                <w:lang w:eastAsia="en-US"/>
              </w:rPr>
            </w:pPr>
          </w:p>
        </w:tc>
        <w:tc>
          <w:tcPr>
            <w:tcW w:w="2103"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24223C47" w14:textId="387E9342" w:rsidR="00F33208" w:rsidRPr="004B6856" w:rsidRDefault="00F33208" w:rsidP="006C5730">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Réalisation des travaux d’aménagement forestier et méthodes applicables</w:t>
            </w:r>
            <w:r>
              <w:rPr>
                <w:rFonts w:ascii="Arial Narrow" w:hAnsi="Arial Narrow" w:cs="Times New Roman"/>
                <w:sz w:val="18"/>
                <w:szCs w:val="18"/>
                <w:lang w:eastAsia="en-US"/>
              </w:rPr>
              <w:t>.</w:t>
            </w:r>
          </w:p>
        </w:tc>
        <w:tc>
          <w:tcPr>
            <w:tcW w:w="2211"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506F2BAA" w14:textId="5F2E4950" w:rsidR="00F33208" w:rsidRPr="004B6856" w:rsidRDefault="00F33208" w:rsidP="00F33208">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Assurer l’harmonisation des méthodes de coupe afin de répondre aux enjeux environnementaux. </w:t>
            </w:r>
          </w:p>
        </w:tc>
        <w:tc>
          <w:tcPr>
            <w:tcW w:w="2102" w:type="dxa"/>
            <w:vMerge w:val="restart"/>
            <w:tcBorders>
              <w:top w:val="single" w:sz="4" w:space="0" w:color="FFFFFF"/>
              <w:left w:val="single" w:sz="4" w:space="0" w:color="FFFFFF"/>
              <w:bottom w:val="single" w:sz="4" w:space="0" w:color="003C69"/>
              <w:right w:val="single" w:sz="4" w:space="0" w:color="FFFFFF"/>
            </w:tcBorders>
            <w:shd w:val="clear" w:color="auto" w:fill="A6A6A6" w:themeFill="background1" w:themeFillShade="A6"/>
            <w:hideMark/>
          </w:tcPr>
          <w:p w14:paraId="55953CF3" w14:textId="5CC0526F" w:rsidR="00F33208" w:rsidRPr="00A0528F" w:rsidRDefault="001639C3"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hyperlink r:id="rId23" w:history="1">
              <w:r w:rsidR="00F33208" w:rsidRPr="00A0528F">
                <w:rPr>
                  <w:rStyle w:val="Lienhypertexte"/>
                  <w:rFonts w:ascii="Arial Narrow" w:hAnsi="Arial Narrow" w:cs="Times New Roman"/>
                  <w:color w:val="auto"/>
                  <w:sz w:val="18"/>
                  <w:szCs w:val="18"/>
                  <w:lang w:eastAsia="en-US"/>
                </w:rPr>
                <w:t>Guide</w:t>
              </w:r>
              <w:r w:rsidR="00F33208" w:rsidRPr="00207272">
                <w:rPr>
                  <w:rStyle w:val="Lienhypertexte"/>
                  <w:rFonts w:ascii="Arial Narrow" w:hAnsi="Arial Narrow" w:cs="Times New Roman"/>
                  <w:color w:val="auto"/>
                  <w:sz w:val="18"/>
                  <w:szCs w:val="18"/>
                  <w:lang w:eastAsia="en-US"/>
                </w:rPr>
                <w:t xml:space="preserve"> sylvicole du Québec</w:t>
              </w:r>
            </w:hyperlink>
            <w:r w:rsidR="00F33208">
              <w:rPr>
                <w:rStyle w:val="Lienhypertexte"/>
                <w:rFonts w:ascii="Arial Narrow" w:hAnsi="Arial Narrow" w:cs="Times New Roman"/>
                <w:color w:val="auto"/>
                <w:sz w:val="18"/>
                <w:szCs w:val="18"/>
                <w:lang w:eastAsia="en-US"/>
              </w:rPr>
              <w:t>.</w:t>
            </w:r>
          </w:p>
          <w:p w14:paraId="6F2564F7" w14:textId="333FE8CB" w:rsidR="00F33208" w:rsidRPr="00A0528F"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07272">
              <w:rPr>
                <w:rFonts w:ascii="Arial Narrow" w:hAnsi="Arial Narrow" w:cs="Times New Roman"/>
                <w:sz w:val="18"/>
                <w:szCs w:val="18"/>
                <w:lang w:eastAsia="en-US"/>
              </w:rPr>
              <w:t xml:space="preserve">Plan de Contrôle </w:t>
            </w:r>
            <w:r>
              <w:rPr>
                <w:rFonts w:ascii="Arial Narrow" w:hAnsi="Arial Narrow" w:cs="Times New Roman"/>
                <w:sz w:val="18"/>
                <w:szCs w:val="18"/>
                <w:lang w:eastAsia="en-US"/>
              </w:rPr>
              <w:t>Régional (</w:t>
            </w:r>
            <w:r w:rsidRPr="007374A5">
              <w:rPr>
                <w:rFonts w:ascii="Arial Narrow" w:hAnsi="Arial Narrow" w:cs="Times New Roman"/>
                <w:sz w:val="18"/>
                <w:szCs w:val="18"/>
                <w:lang w:eastAsia="en-US"/>
              </w:rPr>
              <w:t>PCR</w:t>
            </w:r>
            <w:r>
              <w:rPr>
                <w:rFonts w:ascii="Arial Narrow" w:hAnsi="Arial Narrow" w:cs="Times New Roman"/>
                <w:sz w:val="18"/>
                <w:szCs w:val="18"/>
                <w:lang w:eastAsia="en-US"/>
              </w:rPr>
              <w:t>)</w:t>
            </w:r>
            <w:r w:rsidRPr="007374A5">
              <w:rPr>
                <w:rFonts w:ascii="Arial Narrow" w:hAnsi="Arial Narrow" w:cs="Times New Roman"/>
                <w:sz w:val="18"/>
                <w:szCs w:val="18"/>
                <w:lang w:eastAsia="en-US"/>
              </w:rPr>
              <w:t xml:space="preserve"> (outil de suivi du respect de la r</w:t>
            </w:r>
            <w:r>
              <w:rPr>
                <w:rFonts w:ascii="Arial Narrow" w:hAnsi="Arial Narrow" w:cs="Times New Roman"/>
                <w:sz w:val="18"/>
                <w:szCs w:val="18"/>
                <w:lang w:eastAsia="en-US"/>
              </w:rPr>
              <w:t>é</w:t>
            </w:r>
            <w:r w:rsidRPr="007374A5">
              <w:rPr>
                <w:rFonts w:ascii="Arial Narrow" w:hAnsi="Arial Narrow" w:cs="Times New Roman"/>
                <w:sz w:val="18"/>
                <w:szCs w:val="18"/>
                <w:lang w:eastAsia="en-US"/>
              </w:rPr>
              <w:t>glementation du M</w:t>
            </w:r>
            <w:r>
              <w:rPr>
                <w:rFonts w:ascii="Arial Narrow" w:hAnsi="Arial Narrow" w:cs="Times New Roman"/>
                <w:sz w:val="18"/>
                <w:szCs w:val="18"/>
                <w:lang w:eastAsia="en-US"/>
              </w:rPr>
              <w:t>RNF</w:t>
            </w:r>
            <w:r w:rsidRPr="007374A5">
              <w:rPr>
                <w:rFonts w:ascii="Arial Narrow" w:hAnsi="Arial Narrow" w:cs="Times New Roman"/>
                <w:sz w:val="18"/>
                <w:szCs w:val="18"/>
                <w:lang w:eastAsia="en-US"/>
              </w:rPr>
              <w:t>)</w:t>
            </w:r>
            <w:r>
              <w:rPr>
                <w:rFonts w:ascii="Arial Narrow" w:hAnsi="Arial Narrow" w:cs="Times New Roman"/>
                <w:sz w:val="18"/>
                <w:szCs w:val="18"/>
                <w:lang w:eastAsia="en-US"/>
              </w:rPr>
              <w:t>.</w:t>
            </w:r>
          </w:p>
          <w:p w14:paraId="79F6F633" w14:textId="77777777" w:rsidR="00F33208" w:rsidRPr="00F05E00"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7374A5">
              <w:rPr>
                <w:rFonts w:ascii="Arial Narrow" w:hAnsi="Arial Narrow" w:cs="Times New Roman"/>
                <w:sz w:val="18"/>
                <w:szCs w:val="18"/>
                <w:lang w:eastAsia="en-US"/>
              </w:rPr>
              <w:t xml:space="preserve">Outil VECTER (outil de suivi </w:t>
            </w:r>
            <w:r w:rsidRPr="00BC6014">
              <w:rPr>
                <w:rFonts w:ascii="Arial Narrow" w:hAnsi="Arial Narrow" w:cs="Times New Roman"/>
                <w:sz w:val="18"/>
                <w:szCs w:val="18"/>
                <w:lang w:eastAsia="en-US"/>
              </w:rPr>
              <w:t>de la gestion contractuelle).</w:t>
            </w:r>
          </w:p>
          <w:p w14:paraId="5F9B2638" w14:textId="7545DEFE" w:rsidR="00F33208" w:rsidRPr="00BC6014"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BC6014">
              <w:rPr>
                <w:rFonts w:ascii="Arial Narrow" w:hAnsi="Arial Narrow" w:cs="Times New Roman"/>
                <w:sz w:val="18"/>
                <w:szCs w:val="18"/>
                <w:lang w:eastAsia="en-US"/>
              </w:rPr>
              <w:t>Fiche de signalement</w:t>
            </w:r>
          </w:p>
          <w:p w14:paraId="14889CEE" w14:textId="0C6160C2" w:rsidR="00F33208" w:rsidRPr="00F05E00"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05E00">
              <w:rPr>
                <w:rFonts w:ascii="Arial Narrow" w:hAnsi="Arial Narrow" w:cs="Times New Roman"/>
                <w:sz w:val="18"/>
                <w:szCs w:val="18"/>
                <w:lang w:eastAsia="en-US"/>
              </w:rPr>
              <w:t>Fiche harmonisation (VOIC 5.4.2)</w:t>
            </w:r>
          </w:p>
          <w:p w14:paraId="604344AE" w14:textId="35D28712" w:rsidR="00F33208" w:rsidRPr="00F05E00" w:rsidRDefault="00F33208" w:rsidP="00F05E00">
            <w:pPr>
              <w:spacing w:before="10" w:after="10" w:line="276" w:lineRule="auto"/>
              <w:ind w:left="0"/>
              <w:rPr>
                <w:rFonts w:ascii="Arial Narrow" w:hAnsi="Arial Narrow" w:cs="Times New Roman"/>
                <w:color w:val="4471C4"/>
                <w:sz w:val="18"/>
                <w:szCs w:val="18"/>
                <w:lang w:eastAsia="en-US"/>
              </w:rPr>
            </w:pPr>
          </w:p>
        </w:tc>
        <w:tc>
          <w:tcPr>
            <w:tcW w:w="27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27AC413" w14:textId="59CA478B" w:rsidR="00F33208" w:rsidRPr="004B6856" w:rsidRDefault="00F33208" w:rsidP="00F33208">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Présenter et expliquer les prescriptions, critères, r</w:t>
            </w:r>
            <w:r>
              <w:rPr>
                <w:rFonts w:ascii="Arial Narrow" w:hAnsi="Arial Narrow" w:cs="Times New Roman"/>
                <w:sz w:val="18"/>
                <w:szCs w:val="18"/>
                <w:lang w:eastAsia="en-US"/>
              </w:rPr>
              <w:t>é</w:t>
            </w:r>
            <w:r w:rsidRPr="004B6856">
              <w:rPr>
                <w:rFonts w:ascii="Arial Narrow" w:hAnsi="Arial Narrow" w:cs="Times New Roman"/>
                <w:sz w:val="18"/>
                <w:szCs w:val="18"/>
                <w:lang w:eastAsia="en-US"/>
              </w:rPr>
              <w:t>glementation</w:t>
            </w:r>
            <w:r>
              <w:rPr>
                <w:rFonts w:ascii="Arial Narrow" w:hAnsi="Arial Narrow" w:cs="Times New Roman"/>
                <w:sz w:val="18"/>
                <w:szCs w:val="18"/>
                <w:lang w:eastAsia="en-US"/>
              </w:rPr>
              <w:t>s</w:t>
            </w:r>
            <w:r w:rsidRPr="004B6856">
              <w:rPr>
                <w:rFonts w:ascii="Arial Narrow" w:hAnsi="Arial Narrow" w:cs="Times New Roman"/>
                <w:sz w:val="18"/>
                <w:szCs w:val="18"/>
                <w:lang w:eastAsia="en-US"/>
              </w:rPr>
              <w:t>, processus de suivi et de contrôle des activités d’aménagement du M</w:t>
            </w:r>
            <w:r>
              <w:rPr>
                <w:rFonts w:ascii="Arial Narrow" w:hAnsi="Arial Narrow" w:cs="Times New Roman"/>
                <w:sz w:val="18"/>
                <w:szCs w:val="18"/>
                <w:lang w:eastAsia="en-US"/>
              </w:rPr>
              <w:t>RNF</w:t>
            </w:r>
            <w:r w:rsidRPr="004B6856">
              <w:rPr>
                <w:rFonts w:ascii="Arial Narrow" w:hAnsi="Arial Narrow" w:cs="Times New Roman"/>
                <w:sz w:val="18"/>
                <w:szCs w:val="18"/>
                <w:lang w:eastAsia="en-US"/>
              </w:rPr>
              <w:t xml:space="preserve"> associé aux coupes. </w:t>
            </w:r>
            <w:r>
              <w:rPr>
                <w:rFonts w:ascii="Arial Narrow" w:hAnsi="Arial Narrow" w:cs="Times New Roman"/>
                <w:sz w:val="18"/>
                <w:szCs w:val="18"/>
                <w:lang w:eastAsia="en-US"/>
              </w:rPr>
              <w:t xml:space="preserve">Et, </w:t>
            </w:r>
            <w:r>
              <w:rPr>
                <w:rFonts w:ascii="Arial Narrow" w:eastAsia="Arial Narrow" w:hAnsi="Arial Narrow" w:cs="Arial Narrow"/>
                <w:sz w:val="18"/>
                <w:szCs w:val="18"/>
                <w:lang w:eastAsia="en-US"/>
              </w:rPr>
              <w:t>à</w:t>
            </w:r>
            <w:r w:rsidRPr="005E7C03">
              <w:rPr>
                <w:rFonts w:ascii="Arial Narrow" w:eastAsia="Arial Narrow" w:hAnsi="Arial Narrow" w:cs="Arial Narrow"/>
                <w:sz w:val="18"/>
                <w:szCs w:val="18"/>
                <w:lang w:eastAsia="en-US"/>
              </w:rPr>
              <w:t xml:space="preserve"> des fins de sensibilisation </w:t>
            </w:r>
            <w:r>
              <w:rPr>
                <w:rFonts w:ascii="Arial Narrow" w:eastAsia="Arial Narrow" w:hAnsi="Arial Narrow" w:cs="Arial Narrow"/>
                <w:sz w:val="18"/>
                <w:szCs w:val="18"/>
                <w:lang w:eastAsia="en-US"/>
              </w:rPr>
              <w:t>sur les</w:t>
            </w:r>
            <w:r w:rsidRPr="005E7C03">
              <w:rPr>
                <w:rFonts w:ascii="Arial Narrow" w:eastAsia="Arial Narrow" w:hAnsi="Arial Narrow" w:cs="Arial Narrow"/>
                <w:sz w:val="18"/>
                <w:szCs w:val="18"/>
                <w:lang w:eastAsia="en-US"/>
              </w:rPr>
              <w:t xml:space="preserve"> méthodes de coupes prescrites, au besoin organiser des visites terrain périodiques pour observer les travaux de coupes.</w:t>
            </w:r>
          </w:p>
        </w:tc>
        <w:tc>
          <w:tcPr>
            <w:tcW w:w="183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EF7AD59" w14:textId="6EA3B6E8" w:rsidR="00F33208" w:rsidRPr="00F05E00" w:rsidRDefault="00F33208"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97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1AC0EAF1" w14:textId="3C0AEA53" w:rsidR="00F33208" w:rsidRPr="004B6856" w:rsidRDefault="00F33208" w:rsidP="00F05E00">
            <w:pPr>
              <w:spacing w:before="10" w:after="10"/>
              <w:ind w:left="0"/>
              <w:jc w:val="center"/>
              <w:rPr>
                <w:rFonts w:ascii="Arial Narrow" w:hAnsi="Arial Narrow" w:cs="Times New Roman"/>
                <w:sz w:val="18"/>
                <w:szCs w:val="18"/>
                <w:lang w:eastAsia="en-US"/>
              </w:rPr>
            </w:pPr>
            <w:r>
              <w:rPr>
                <w:rFonts w:ascii="Arial Narrow" w:hAnsi="Arial Narrow" w:cs="Times New Roman"/>
                <w:sz w:val="18"/>
                <w:szCs w:val="18"/>
                <w:lang w:eastAsia="en-US"/>
              </w:rPr>
              <w:t>MRNF-MRC</w:t>
            </w:r>
            <w:r w:rsidDel="00A918C5">
              <w:rPr>
                <w:rFonts w:ascii="Arial Narrow" w:hAnsi="Arial Narrow" w:cs="Times New Roman"/>
                <w:sz w:val="18"/>
                <w:szCs w:val="18"/>
                <w:lang w:eastAsia="en-US"/>
              </w:rPr>
              <w:t xml:space="preserve"> </w:t>
            </w:r>
          </w:p>
        </w:tc>
        <w:tc>
          <w:tcPr>
            <w:tcW w:w="12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601D173" w14:textId="09CC3D4F"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382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0231FE4F" w14:textId="0E4F869E" w:rsidR="00F33208" w:rsidRPr="00C9214A"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eastAsiaTheme="minorHAnsi" w:hAnsi="Arial Narrow" w:cstheme="minorBidi"/>
                <w:sz w:val="18"/>
                <w:szCs w:val="18"/>
                <w:lang w:eastAsia="en-US"/>
              </w:rPr>
              <w:t xml:space="preserve">Présentation </w:t>
            </w:r>
            <w:r w:rsidRPr="00A0528F">
              <w:rPr>
                <w:rFonts w:ascii="Arial Narrow" w:hAnsi="Arial Narrow" w:cs="Times New Roman"/>
                <w:sz w:val="18"/>
                <w:szCs w:val="18"/>
                <w:lang w:eastAsia="en-US"/>
              </w:rPr>
              <w:t>par</w:t>
            </w:r>
            <w:r w:rsidRPr="00CC3BFF">
              <w:rPr>
                <w:rFonts w:ascii="Arial Narrow" w:eastAsiaTheme="minorHAnsi" w:hAnsi="Arial Narrow" w:cstheme="minorBidi"/>
                <w:sz w:val="18"/>
                <w:szCs w:val="18"/>
                <w:lang w:eastAsia="en-US"/>
              </w:rPr>
              <w:t xml:space="preserve"> le M</w:t>
            </w:r>
            <w:r>
              <w:rPr>
                <w:rFonts w:ascii="Arial Narrow" w:eastAsiaTheme="minorHAnsi" w:hAnsi="Arial Narrow" w:cstheme="minorBidi"/>
                <w:sz w:val="18"/>
                <w:szCs w:val="18"/>
                <w:lang w:eastAsia="en-US"/>
              </w:rPr>
              <w:t>NF</w:t>
            </w:r>
            <w:r w:rsidRPr="00CC3BFF">
              <w:rPr>
                <w:rFonts w:ascii="Arial Narrow" w:eastAsiaTheme="minorHAnsi" w:hAnsi="Arial Narrow" w:cstheme="minorBidi"/>
                <w:sz w:val="18"/>
                <w:szCs w:val="18"/>
                <w:lang w:eastAsia="en-US"/>
              </w:rPr>
              <w:t xml:space="preserve"> réalisé</w:t>
            </w:r>
            <w:r>
              <w:rPr>
                <w:rFonts w:ascii="Arial Narrow" w:eastAsiaTheme="minorHAnsi" w:hAnsi="Arial Narrow" w:cstheme="minorBidi"/>
                <w:sz w:val="18"/>
                <w:szCs w:val="18"/>
                <w:lang w:eastAsia="en-US"/>
              </w:rPr>
              <w:t>.</w:t>
            </w:r>
          </w:p>
          <w:p w14:paraId="49C61C7B" w14:textId="6EC63DAE" w:rsidR="00F33208" w:rsidRPr="00CC3BFF"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eastAsiaTheme="minorHAnsi" w:hAnsi="Arial Narrow" w:cstheme="minorBidi"/>
                <w:sz w:val="18"/>
                <w:szCs w:val="18"/>
                <w:lang w:eastAsia="en-US"/>
              </w:rPr>
              <w:t>Visite terrain annuelle souhaitée par les membres</w:t>
            </w:r>
          </w:p>
        </w:tc>
        <w:tc>
          <w:tcPr>
            <w:tcW w:w="2835"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ECD27EE" w14:textId="583B6CAC" w:rsidR="00F33208" w:rsidRPr="00F05E00"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B3885">
              <w:rPr>
                <w:rFonts w:ascii="Arial Narrow" w:hAnsi="Arial Narrow" w:cs="Times New Roman"/>
                <w:sz w:val="18"/>
                <w:szCs w:val="18"/>
                <w:lang w:eastAsia="en-US"/>
              </w:rPr>
              <w:t xml:space="preserve">Les prescriptions consistent en des actes professionnels qu’il n’est pas toujours possible de venir confronter. Offrir une présentation </w:t>
            </w:r>
            <w:r>
              <w:rPr>
                <w:rFonts w:ascii="Arial Narrow" w:hAnsi="Arial Narrow" w:cs="Times New Roman"/>
                <w:sz w:val="18"/>
                <w:szCs w:val="18"/>
                <w:lang w:eastAsia="en-US"/>
              </w:rPr>
              <w:t xml:space="preserve">a permis </w:t>
            </w:r>
            <w:r w:rsidRPr="00FB3885">
              <w:rPr>
                <w:rFonts w:ascii="Arial Narrow" w:hAnsi="Arial Narrow" w:cs="Times New Roman"/>
                <w:sz w:val="18"/>
                <w:szCs w:val="18"/>
                <w:lang w:eastAsia="en-US"/>
              </w:rPr>
              <w:t>d’expliquer les critères et contextes justifiant ces prescriptions.</w:t>
            </w:r>
            <w:r>
              <w:rPr>
                <w:rFonts w:ascii="Arial Narrow" w:hAnsi="Arial Narrow" w:cs="Times New Roman"/>
                <w:sz w:val="18"/>
                <w:szCs w:val="18"/>
                <w:lang w:eastAsia="en-US"/>
              </w:rPr>
              <w:t xml:space="preserve"> La présentation a eu lieu lors d’une visite terrain réalisée le 14 septembre 2023.</w:t>
            </w:r>
          </w:p>
        </w:tc>
      </w:tr>
      <w:tr w:rsidR="00F05E00" w:rsidRPr="004B6856" w14:paraId="0E381732" w14:textId="77777777" w:rsidTr="00C83FF4">
        <w:trPr>
          <w:trHeight w:val="666"/>
        </w:trPr>
        <w:tc>
          <w:tcPr>
            <w:tcW w:w="1498" w:type="dxa"/>
            <w:vMerge/>
            <w:tcBorders>
              <w:top w:val="single" w:sz="4" w:space="0" w:color="FFFFFF"/>
              <w:left w:val="single" w:sz="4" w:space="0" w:color="FFFFFF"/>
              <w:bottom w:val="single" w:sz="4" w:space="0" w:color="003C69"/>
              <w:right w:val="single" w:sz="4" w:space="0" w:color="FFFFFF"/>
            </w:tcBorders>
            <w:vAlign w:val="center"/>
            <w:hideMark/>
          </w:tcPr>
          <w:p w14:paraId="0E991E5A"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3" w:type="dxa"/>
            <w:vMerge/>
            <w:tcBorders>
              <w:top w:val="single" w:sz="4" w:space="0" w:color="FFFFFF"/>
              <w:left w:val="single" w:sz="4" w:space="0" w:color="FFFFFF"/>
              <w:bottom w:val="single" w:sz="4" w:space="0" w:color="003C69"/>
              <w:right w:val="single" w:sz="4" w:space="0" w:color="FFFFFF"/>
            </w:tcBorders>
            <w:shd w:val="clear" w:color="auto" w:fill="A6A6A6" w:themeFill="background1" w:themeFillShade="A6"/>
            <w:vAlign w:val="center"/>
            <w:hideMark/>
          </w:tcPr>
          <w:p w14:paraId="232E278E"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211" w:type="dxa"/>
            <w:vMerge/>
            <w:tcBorders>
              <w:top w:val="single" w:sz="4" w:space="0" w:color="FFFFFF"/>
              <w:left w:val="single" w:sz="4" w:space="0" w:color="FFFFFF"/>
              <w:bottom w:val="single" w:sz="4" w:space="0" w:color="003C69"/>
              <w:right w:val="single" w:sz="4" w:space="0" w:color="FFFFFF"/>
            </w:tcBorders>
            <w:shd w:val="clear" w:color="auto" w:fill="A6A6A6" w:themeFill="background1" w:themeFillShade="A6"/>
            <w:vAlign w:val="center"/>
            <w:hideMark/>
          </w:tcPr>
          <w:p w14:paraId="3CB049A7" w14:textId="77777777" w:rsidR="00F33208" w:rsidRPr="004B6856" w:rsidRDefault="00F33208" w:rsidP="00F33208">
            <w:pPr>
              <w:spacing w:before="0" w:after="0"/>
              <w:ind w:left="0"/>
              <w:rPr>
                <w:rFonts w:ascii="Arial Narrow" w:hAnsi="Arial Narrow" w:cs="Times New Roman"/>
                <w:sz w:val="18"/>
                <w:szCs w:val="18"/>
                <w:lang w:eastAsia="en-US"/>
              </w:rPr>
            </w:pPr>
          </w:p>
        </w:tc>
        <w:tc>
          <w:tcPr>
            <w:tcW w:w="2102" w:type="dxa"/>
            <w:vMerge/>
            <w:tcBorders>
              <w:top w:val="single" w:sz="4" w:space="0" w:color="FFFFFF"/>
              <w:left w:val="single" w:sz="4" w:space="0" w:color="FFFFFF"/>
              <w:bottom w:val="single" w:sz="4" w:space="0" w:color="003C69"/>
              <w:right w:val="single" w:sz="4" w:space="0" w:color="FFFFFF"/>
            </w:tcBorders>
            <w:shd w:val="clear" w:color="auto" w:fill="A6A6A6" w:themeFill="background1" w:themeFillShade="A6"/>
            <w:vAlign w:val="center"/>
            <w:hideMark/>
          </w:tcPr>
          <w:p w14:paraId="5206680E" w14:textId="77777777" w:rsidR="00F33208" w:rsidRPr="004B6856" w:rsidRDefault="00F33208" w:rsidP="00F33208">
            <w:pPr>
              <w:spacing w:before="0" w:after="0"/>
              <w:ind w:left="0"/>
              <w:rPr>
                <w:rFonts w:ascii="Arial Narrow" w:hAnsi="Arial Narrow" w:cs="Times New Roman"/>
                <w:color w:val="4471C4"/>
                <w:sz w:val="18"/>
                <w:szCs w:val="18"/>
                <w:highlight w:val="yellow"/>
                <w:lang w:eastAsia="en-US"/>
              </w:rPr>
            </w:pPr>
          </w:p>
        </w:tc>
        <w:tc>
          <w:tcPr>
            <w:tcW w:w="2760"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61234A3A" w14:textId="58848B02" w:rsidR="00F33208" w:rsidRPr="004B6856" w:rsidRDefault="00F33208" w:rsidP="00F33208">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Si nécessaire, suggérer des harmonisations.</w:t>
            </w:r>
          </w:p>
        </w:tc>
        <w:tc>
          <w:tcPr>
            <w:tcW w:w="1830"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56427F02" w14:textId="5A2F96E8" w:rsidR="00F33208" w:rsidRPr="00F05E00" w:rsidRDefault="00F33208"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971"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21E36E09" w14:textId="224A4BF0" w:rsidR="00F33208" w:rsidRPr="00BC6014" w:rsidRDefault="00F33208" w:rsidP="00F05E00">
            <w:pPr>
              <w:spacing w:before="10" w:after="10"/>
              <w:ind w:left="0"/>
              <w:jc w:val="center"/>
              <w:rPr>
                <w:rFonts w:ascii="Arial Narrow" w:hAnsi="Arial Narrow" w:cs="Times New Roman"/>
                <w:sz w:val="18"/>
                <w:szCs w:val="18"/>
                <w:lang w:eastAsia="en-US"/>
              </w:rPr>
            </w:pPr>
            <w:r w:rsidRPr="00BC6014">
              <w:rPr>
                <w:rFonts w:ascii="Arial Narrow" w:hAnsi="Arial Narrow" w:cs="Times New Roman"/>
                <w:sz w:val="18"/>
                <w:szCs w:val="18"/>
                <w:lang w:eastAsia="en-US"/>
              </w:rPr>
              <w:t>MRNF-TLGIRT</w:t>
            </w:r>
          </w:p>
        </w:tc>
        <w:tc>
          <w:tcPr>
            <w:tcW w:w="1260"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2D011661" w14:textId="71A35B84" w:rsidR="00F33208" w:rsidRPr="004B6856" w:rsidRDefault="00F33208" w:rsidP="00F3320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 (aucune harmonisation suite à la présentation)</w:t>
            </w:r>
          </w:p>
        </w:tc>
        <w:tc>
          <w:tcPr>
            <w:tcW w:w="3827"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2B01C5E6" w14:textId="22FAB896" w:rsidR="00F33208" w:rsidRPr="00CC3BFF" w:rsidRDefault="00F33208" w:rsidP="00F3320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 xml:space="preserve"> </w:t>
            </w:r>
            <w:r>
              <w:rPr>
                <w:rFonts w:ascii="Arial Narrow" w:hAnsi="Arial Narrow" w:cs="Times New Roman"/>
                <w:sz w:val="18"/>
                <w:szCs w:val="18"/>
                <w:lang w:eastAsia="en-US"/>
              </w:rPr>
              <w:t>Ajouter des harmonisations à la fiche VOIC 5.4.2 si nécessaire</w:t>
            </w:r>
          </w:p>
        </w:tc>
        <w:tc>
          <w:tcPr>
            <w:tcW w:w="2835" w:type="dxa"/>
            <w:tcBorders>
              <w:top w:val="single" w:sz="4" w:space="0" w:color="FFFFFF"/>
              <w:left w:val="single" w:sz="4" w:space="0" w:color="FFFFFF"/>
              <w:bottom w:val="single" w:sz="4" w:space="0" w:color="auto"/>
              <w:right w:val="single" w:sz="4" w:space="0" w:color="FFFFFF"/>
            </w:tcBorders>
            <w:shd w:val="clear" w:color="auto" w:fill="A6A6A6" w:themeFill="background1" w:themeFillShade="A6"/>
          </w:tcPr>
          <w:p w14:paraId="1DC4492D" w14:textId="4B9F8D44" w:rsidR="00F33208" w:rsidRPr="00F05E00" w:rsidRDefault="00F33208" w:rsidP="00F33208">
            <w:pPr>
              <w:spacing w:before="10" w:after="10"/>
              <w:ind w:left="0"/>
              <w:rPr>
                <w:rFonts w:ascii="Arial Narrow" w:hAnsi="Arial Narrow" w:cs="Times New Roman"/>
                <w:sz w:val="18"/>
                <w:szCs w:val="18"/>
                <w:lang w:eastAsia="en-US"/>
              </w:rPr>
            </w:pPr>
          </w:p>
        </w:tc>
      </w:tr>
    </w:tbl>
    <w:p w14:paraId="69B5656F" w14:textId="710888F4" w:rsidR="00E915CE" w:rsidRDefault="00E915CE">
      <w:pPr>
        <w:spacing w:before="0" w:after="160" w:line="259" w:lineRule="auto"/>
        <w:ind w:left="0"/>
      </w:pPr>
      <w:r>
        <w:br w:type="page"/>
      </w:r>
    </w:p>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48"/>
        <w:gridCol w:w="1769"/>
        <w:gridCol w:w="2251"/>
        <w:gridCol w:w="2660"/>
        <w:gridCol w:w="2640"/>
        <w:gridCol w:w="1676"/>
        <w:gridCol w:w="1836"/>
        <w:gridCol w:w="1422"/>
        <w:gridCol w:w="3877"/>
        <w:gridCol w:w="2818"/>
      </w:tblGrid>
      <w:tr w:rsidR="000D012B" w:rsidRPr="004B6856" w14:paraId="56544E5C" w14:textId="77777777" w:rsidTr="008B3199">
        <w:trPr>
          <w:trHeight w:val="444"/>
          <w:tblHeader/>
        </w:trPr>
        <w:tc>
          <w:tcPr>
            <w:tcW w:w="321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DE67E47" w14:textId="002751EB" w:rsidR="000D012B" w:rsidRPr="004B6856" w:rsidRDefault="000D012B" w:rsidP="008B46AA">
            <w:pPr>
              <w:spacing w:before="10" w:after="10"/>
              <w:ind w:left="0"/>
              <w:rPr>
                <w:rFonts w:ascii="Arial Narrow" w:hAnsi="Arial Narrow" w:cs="Times New Roman"/>
                <w:b/>
                <w:bCs/>
                <w:sz w:val="18"/>
                <w:szCs w:val="18"/>
                <w:lang w:eastAsia="en-US"/>
              </w:rPr>
            </w:pPr>
            <w:bookmarkStart w:id="0" w:name="_Hlk166829933"/>
            <w:r w:rsidRPr="004B6856">
              <w:rPr>
                <w:rFonts w:ascii="Arial Narrow" w:hAnsi="Arial Narrow" w:cs="Times New Roman"/>
                <w:b/>
                <w:bCs/>
                <w:sz w:val="18"/>
                <w:szCs w:val="18"/>
                <w:lang w:eastAsia="en-US"/>
              </w:rPr>
              <w:lastRenderedPageBreak/>
              <w:t>Enjeu</w:t>
            </w:r>
          </w:p>
        </w:tc>
        <w:tc>
          <w:tcPr>
            <w:tcW w:w="19180" w:type="dxa"/>
            <w:gridSpan w:val="8"/>
            <w:tcBorders>
              <w:top w:val="single" w:sz="4" w:space="0" w:color="FFFFFF"/>
              <w:left w:val="single" w:sz="4" w:space="0" w:color="FFFFFF"/>
              <w:bottom w:val="single" w:sz="4" w:space="0" w:color="FFFFFF"/>
              <w:right w:val="single" w:sz="4" w:space="0" w:color="FFFFFF"/>
            </w:tcBorders>
            <w:shd w:val="clear" w:color="auto" w:fill="F7CAAC" w:themeFill="accent2" w:themeFillTint="66"/>
            <w:vAlign w:val="center"/>
          </w:tcPr>
          <w:p w14:paraId="6E87444E" w14:textId="5EA89E2D" w:rsidR="000D012B" w:rsidRPr="004B6856" w:rsidRDefault="000D012B" w:rsidP="008B3199">
            <w:pPr>
              <w:spacing w:before="10" w:after="10"/>
              <w:ind w:left="-677"/>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Protection et mise en valeur de la faune</w:t>
            </w:r>
          </w:p>
        </w:tc>
      </w:tr>
      <w:tr w:rsidR="000D012B" w:rsidRPr="004B6856" w14:paraId="6826B051" w14:textId="77777777" w:rsidTr="008B3199">
        <w:trPr>
          <w:trHeight w:val="411"/>
          <w:tblHeader/>
        </w:trPr>
        <w:tc>
          <w:tcPr>
            <w:tcW w:w="3217" w:type="dxa"/>
            <w:gridSpan w:val="2"/>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B4EFA28" w14:textId="77777777" w:rsidR="000D012B" w:rsidRPr="004B6856" w:rsidRDefault="000D012B" w:rsidP="008B46AA">
            <w:pPr>
              <w:spacing w:before="10" w:after="10"/>
              <w:ind w:left="0"/>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Cadrage de l’enjeu</w:t>
            </w:r>
          </w:p>
        </w:tc>
        <w:tc>
          <w:tcPr>
            <w:tcW w:w="19180" w:type="dxa"/>
            <w:gridSpan w:val="8"/>
            <w:tcBorders>
              <w:top w:val="single" w:sz="4" w:space="0" w:color="FFFFFF"/>
              <w:left w:val="single" w:sz="4" w:space="0" w:color="FFFFFF"/>
              <w:bottom w:val="single" w:sz="4" w:space="0" w:color="FFFFFF"/>
              <w:right w:val="single" w:sz="4" w:space="0" w:color="FFFFFF"/>
            </w:tcBorders>
            <w:shd w:val="clear" w:color="auto" w:fill="E7E7E7"/>
            <w:vAlign w:val="center"/>
          </w:tcPr>
          <w:p w14:paraId="1FDFCF76" w14:textId="0D2DADB2" w:rsidR="000D012B" w:rsidRPr="004B6856" w:rsidRDefault="000D012B" w:rsidP="008B3199">
            <w:pPr>
              <w:spacing w:before="10" w:after="10"/>
              <w:ind w:left="0"/>
              <w:jc w:val="center"/>
              <w:rPr>
                <w:rFonts w:ascii="Arial Narrow" w:hAnsi="Arial Narrow" w:cs="Times New Roman"/>
                <w:sz w:val="18"/>
                <w:szCs w:val="18"/>
                <w:lang w:eastAsia="en-US"/>
              </w:rPr>
            </w:pPr>
            <w:r w:rsidRPr="004B6856">
              <w:rPr>
                <w:rFonts w:ascii="Arial Narrow" w:hAnsi="Arial Narrow" w:cs="Times New Roman"/>
                <w:sz w:val="18"/>
                <w:szCs w:val="18"/>
                <w:lang w:eastAsia="en-US"/>
              </w:rPr>
              <w:t>La forêt offre des habitats pour diverses espèces fauniques et floristiques, dont certaines à statut particulier. Les espèces à statut sont protégées conformément aux lois et règlements applicables.</w:t>
            </w:r>
          </w:p>
        </w:tc>
      </w:tr>
      <w:tr w:rsidR="00E15E0B" w:rsidRPr="004B6856" w14:paraId="68AE3E24" w14:textId="77777777" w:rsidTr="00C83FF4">
        <w:trPr>
          <w:trHeight w:val="597"/>
          <w:tblHeader/>
        </w:trPr>
        <w:tc>
          <w:tcPr>
            <w:tcW w:w="144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2F46F416" w14:textId="77777777" w:rsidR="00CD2A35" w:rsidRPr="004B6856" w:rsidRDefault="00CD2A35" w:rsidP="004B6856">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Priorité</w:t>
            </w:r>
          </w:p>
        </w:tc>
        <w:tc>
          <w:tcPr>
            <w:tcW w:w="1769"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00EAF9B" w14:textId="77777777" w:rsidR="00CD2A35" w:rsidRPr="004B6856" w:rsidRDefault="00CD2A35" w:rsidP="004B6856">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Sous-enjeux</w:t>
            </w:r>
          </w:p>
          <w:p w14:paraId="5E73AF50" w14:textId="77777777" w:rsidR="00CD2A35" w:rsidRPr="004B6856" w:rsidRDefault="00CD2A35" w:rsidP="004B6856">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w:t>
            </w:r>
            <w:proofErr w:type="gramStart"/>
            <w:r w:rsidRPr="004B6856">
              <w:rPr>
                <w:rFonts w:ascii="Arial Narrow" w:hAnsi="Arial Narrow" w:cs="Times New Roman"/>
                <w:b/>
                <w:bCs/>
                <w:sz w:val="18"/>
                <w:szCs w:val="18"/>
                <w:lang w:eastAsia="en-US"/>
              </w:rPr>
              <w:t>et</w:t>
            </w:r>
            <w:proofErr w:type="gramEnd"/>
            <w:r w:rsidRPr="004B6856">
              <w:rPr>
                <w:rFonts w:ascii="Arial Narrow" w:hAnsi="Arial Narrow" w:cs="Times New Roman"/>
                <w:b/>
                <w:bCs/>
                <w:sz w:val="18"/>
                <w:szCs w:val="18"/>
                <w:lang w:eastAsia="en-US"/>
              </w:rPr>
              <w:t>/ou préoccupations)</w:t>
            </w:r>
          </w:p>
        </w:tc>
        <w:tc>
          <w:tcPr>
            <w:tcW w:w="2251"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7198062" w14:textId="77777777" w:rsidR="00CD2A35" w:rsidRPr="004B6856" w:rsidRDefault="00CD2A35" w:rsidP="004B6856">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Objectifs</w:t>
            </w:r>
          </w:p>
        </w:tc>
        <w:tc>
          <w:tcPr>
            <w:tcW w:w="266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485EEDCB" w14:textId="0788200C" w:rsidR="00CD2A35" w:rsidRPr="004B6856" w:rsidRDefault="00CD2A35" w:rsidP="004B6856">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Outil</w:t>
            </w:r>
            <w:r>
              <w:rPr>
                <w:rFonts w:ascii="Arial Narrow" w:hAnsi="Arial Narrow" w:cs="Times New Roman"/>
                <w:b/>
                <w:bCs/>
                <w:sz w:val="18"/>
                <w:szCs w:val="18"/>
                <w:lang w:eastAsia="en-US"/>
              </w:rPr>
              <w:t>s</w:t>
            </w:r>
            <w:r w:rsidRPr="004B6856">
              <w:rPr>
                <w:rFonts w:ascii="Arial Narrow" w:hAnsi="Arial Narrow" w:cs="Times New Roman"/>
                <w:b/>
                <w:bCs/>
                <w:sz w:val="18"/>
                <w:szCs w:val="18"/>
                <w:lang w:eastAsia="en-US"/>
              </w:rPr>
              <w:t xml:space="preserve"> existant</w:t>
            </w:r>
            <w:r w:rsidR="00157D06">
              <w:rPr>
                <w:rFonts w:ascii="Arial Narrow" w:hAnsi="Arial Narrow" w:cs="Times New Roman"/>
                <w:b/>
                <w:bCs/>
                <w:sz w:val="18"/>
                <w:szCs w:val="18"/>
                <w:lang w:eastAsia="en-US"/>
              </w:rPr>
              <w:t>s</w:t>
            </w:r>
          </w:p>
        </w:tc>
        <w:tc>
          <w:tcPr>
            <w:tcW w:w="2640"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7CD55571" w14:textId="77777777" w:rsidR="00CD2A35" w:rsidRPr="004B6856" w:rsidRDefault="00CD2A35" w:rsidP="004B6856">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Actions</w:t>
            </w:r>
          </w:p>
        </w:tc>
        <w:tc>
          <w:tcPr>
            <w:tcW w:w="1676" w:type="dxa"/>
            <w:tcBorders>
              <w:top w:val="single" w:sz="4" w:space="0" w:color="FFFFFF"/>
              <w:left w:val="single" w:sz="4" w:space="0" w:color="FFFFFF"/>
              <w:bottom w:val="single" w:sz="4" w:space="0" w:color="FFFFFF"/>
              <w:right w:val="single" w:sz="4" w:space="0" w:color="FFFFFF"/>
            </w:tcBorders>
            <w:shd w:val="clear" w:color="auto" w:fill="B4C1D0"/>
          </w:tcPr>
          <w:p w14:paraId="12E37E1E" w14:textId="66B40DF7" w:rsidR="00CD2A35" w:rsidRPr="004B6856" w:rsidRDefault="00CD2A35" w:rsidP="004B6856">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Actions</w:t>
            </w:r>
            <w:r>
              <w:rPr>
                <w:rFonts w:ascii="Arial Narrow" w:hAnsi="Arial Narrow" w:cs="Times New Roman"/>
                <w:b/>
                <w:bCs/>
                <w:sz w:val="18"/>
                <w:szCs w:val="18"/>
                <w:lang w:eastAsia="en-US"/>
              </w:rPr>
              <w:t xml:space="preserve"> en lien avec la planification (à travailler en TLGIRT)</w:t>
            </w:r>
          </w:p>
        </w:tc>
        <w:tc>
          <w:tcPr>
            <w:tcW w:w="1836"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1F3BC1F2" w14:textId="76721D85" w:rsidR="00CD2A35" w:rsidRPr="004B6856" w:rsidRDefault="00CD2A35" w:rsidP="004B6856">
            <w:pPr>
              <w:spacing w:before="10" w:after="10"/>
              <w:ind w:left="0"/>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Personne</w:t>
            </w:r>
            <w:r>
              <w:rPr>
                <w:rFonts w:ascii="Arial Narrow" w:hAnsi="Arial Narrow" w:cs="Times New Roman"/>
                <w:b/>
                <w:bCs/>
                <w:sz w:val="18"/>
                <w:szCs w:val="18"/>
                <w:lang w:eastAsia="en-US"/>
              </w:rPr>
              <w:t>/organisme</w:t>
            </w:r>
            <w:r w:rsidRPr="004B6856">
              <w:rPr>
                <w:rFonts w:ascii="Arial Narrow" w:hAnsi="Arial Narrow" w:cs="Times New Roman"/>
                <w:b/>
                <w:bCs/>
                <w:sz w:val="18"/>
                <w:szCs w:val="18"/>
                <w:lang w:eastAsia="en-US"/>
              </w:rPr>
              <w:t xml:space="preserve"> responsable de la mise en œuvre de l’action</w:t>
            </w:r>
          </w:p>
        </w:tc>
        <w:tc>
          <w:tcPr>
            <w:tcW w:w="1422"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528C17FC" w14:textId="0C421FC3" w:rsidR="00CD2A35" w:rsidRPr="004B6856" w:rsidRDefault="00E15E0B" w:rsidP="004B6856">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Statut</w:t>
            </w:r>
          </w:p>
        </w:tc>
        <w:tc>
          <w:tcPr>
            <w:tcW w:w="3877" w:type="dxa"/>
            <w:tcBorders>
              <w:top w:val="single" w:sz="4" w:space="0" w:color="FFFFFF"/>
              <w:left w:val="single" w:sz="4" w:space="0" w:color="FFFFFF"/>
              <w:bottom w:val="single" w:sz="4" w:space="0" w:color="FFFFFF"/>
              <w:right w:val="single" w:sz="4" w:space="0" w:color="FFFFFF"/>
            </w:tcBorders>
            <w:shd w:val="clear" w:color="auto" w:fill="B4C1D0"/>
            <w:vAlign w:val="center"/>
          </w:tcPr>
          <w:p w14:paraId="3DEB2CF7" w14:textId="47A42002" w:rsidR="00CD2A35" w:rsidRPr="004B6856" w:rsidRDefault="00CD2A35" w:rsidP="00A5717C">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Éléments de suivi et détails</w:t>
            </w:r>
          </w:p>
        </w:tc>
        <w:tc>
          <w:tcPr>
            <w:tcW w:w="2818" w:type="dxa"/>
            <w:tcBorders>
              <w:top w:val="single" w:sz="4" w:space="0" w:color="FFFFFF"/>
              <w:left w:val="single" w:sz="4" w:space="0" w:color="FFFFFF"/>
              <w:bottom w:val="single" w:sz="4" w:space="0" w:color="FFFFFF"/>
              <w:right w:val="single" w:sz="4" w:space="0" w:color="FFFFFF"/>
            </w:tcBorders>
            <w:shd w:val="clear" w:color="auto" w:fill="B4C1D0"/>
            <w:vAlign w:val="center"/>
            <w:hideMark/>
          </w:tcPr>
          <w:p w14:paraId="63810BCA" w14:textId="5BC4AA6A" w:rsidR="00CD2A35" w:rsidRPr="004B6856" w:rsidRDefault="00CD2A35" w:rsidP="004B6856">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4B6856">
              <w:rPr>
                <w:rFonts w:ascii="Arial Narrow" w:hAnsi="Arial Narrow" w:cs="Times New Roman"/>
                <w:b/>
                <w:bCs/>
                <w:sz w:val="18"/>
                <w:szCs w:val="18"/>
                <w:lang w:eastAsia="en-US"/>
              </w:rPr>
              <w:t xml:space="preserve"> </w:t>
            </w:r>
          </w:p>
        </w:tc>
      </w:tr>
      <w:tr w:rsidR="00F05E00" w:rsidRPr="004B6856" w14:paraId="6295D8E8" w14:textId="77777777" w:rsidTr="00C83FF4">
        <w:trPr>
          <w:trHeight w:val="751"/>
        </w:trPr>
        <w:tc>
          <w:tcPr>
            <w:tcW w:w="1448" w:type="dxa"/>
            <w:vMerge w:val="restart"/>
            <w:tcBorders>
              <w:top w:val="single" w:sz="4" w:space="0" w:color="FFFFFF"/>
              <w:left w:val="single" w:sz="4" w:space="0" w:color="FFFFFF"/>
              <w:right w:val="single" w:sz="4" w:space="0" w:color="FFFFFF"/>
            </w:tcBorders>
            <w:shd w:val="clear" w:color="auto" w:fill="FBE4D5" w:themeFill="accent2" w:themeFillTint="33"/>
          </w:tcPr>
          <w:p w14:paraId="42546D8B" w14:textId="77777777" w:rsidR="00CE091A" w:rsidRPr="004B6856" w:rsidRDefault="00CE091A" w:rsidP="00CE091A">
            <w:pPr>
              <w:spacing w:before="10" w:after="10"/>
              <w:ind w:left="0"/>
              <w:jc w:val="center"/>
              <w:rPr>
                <w:rFonts w:ascii="Arial Narrow" w:hAnsi="Arial Narrow" w:cs="Times New Roman"/>
                <w:sz w:val="18"/>
                <w:szCs w:val="18"/>
                <w:lang w:eastAsia="en-US"/>
              </w:rPr>
            </w:pPr>
          </w:p>
        </w:tc>
        <w:tc>
          <w:tcPr>
            <w:tcW w:w="1769" w:type="dxa"/>
            <w:vMerge w:val="restart"/>
            <w:tcBorders>
              <w:top w:val="single" w:sz="4" w:space="0" w:color="FFFFFF"/>
              <w:left w:val="single" w:sz="4" w:space="0" w:color="FFFFFF"/>
              <w:right w:val="single" w:sz="4" w:space="0" w:color="FFFFFF"/>
            </w:tcBorders>
            <w:shd w:val="clear" w:color="auto" w:fill="A6A6A6" w:themeFill="background1" w:themeFillShade="A6"/>
            <w:hideMark/>
          </w:tcPr>
          <w:p w14:paraId="3BFB5783" w14:textId="77777777" w:rsidR="00CE091A" w:rsidRPr="004B6856" w:rsidRDefault="00CE091A" w:rsidP="00F05E00">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Qualité de l’eau </w:t>
            </w:r>
          </w:p>
        </w:tc>
        <w:tc>
          <w:tcPr>
            <w:tcW w:w="2251"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6938497" w14:textId="5800F13D" w:rsidR="00CE091A" w:rsidRPr="00207272" w:rsidRDefault="00CE091A" w:rsidP="00CE091A">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Être informé quant à</w:t>
            </w:r>
            <w:r w:rsidRPr="00207272">
              <w:rPr>
                <w:rFonts w:ascii="Arial Narrow" w:hAnsi="Arial Narrow" w:cs="Times New Roman"/>
                <w:sz w:val="18"/>
                <w:szCs w:val="18"/>
                <w:lang w:eastAsia="en-US"/>
              </w:rPr>
              <w:t xml:space="preserve"> l’entretien et au suivi des ponceaux dans une optique de protection du poisson et de son habitat.</w:t>
            </w:r>
          </w:p>
        </w:tc>
        <w:tc>
          <w:tcPr>
            <w:tcW w:w="266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748865B7" w14:textId="334A86B7" w:rsidR="00CE091A" w:rsidRPr="008B46AA"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07272">
              <w:rPr>
                <w:rFonts w:ascii="Arial Narrow" w:hAnsi="Arial Narrow" w:cs="Times New Roman"/>
                <w:sz w:val="18"/>
                <w:szCs w:val="18"/>
                <w:lang w:eastAsia="en-US"/>
              </w:rPr>
              <w:t>RADF</w:t>
            </w:r>
          </w:p>
          <w:p w14:paraId="69412C3F" w14:textId="7A3011C3" w:rsidR="00CE091A" w:rsidRPr="008B46AA"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D53A7">
              <w:rPr>
                <w:rFonts w:ascii="Arial Narrow" w:hAnsi="Arial Narrow" w:cs="Times New Roman"/>
                <w:sz w:val="18"/>
                <w:szCs w:val="18"/>
                <w:lang w:eastAsia="en-US"/>
              </w:rPr>
              <w:t>Plan de Contrôle Régional (PCR) (outil de suivi du respect de la r</w:t>
            </w:r>
            <w:r>
              <w:rPr>
                <w:rFonts w:ascii="Arial Narrow" w:hAnsi="Arial Narrow" w:cs="Times New Roman"/>
                <w:sz w:val="18"/>
                <w:szCs w:val="18"/>
                <w:lang w:eastAsia="en-US"/>
              </w:rPr>
              <w:t>é</w:t>
            </w:r>
            <w:r w:rsidRPr="008D53A7">
              <w:rPr>
                <w:rFonts w:ascii="Arial Narrow" w:hAnsi="Arial Narrow" w:cs="Times New Roman"/>
                <w:sz w:val="18"/>
                <w:szCs w:val="18"/>
                <w:lang w:eastAsia="en-US"/>
              </w:rPr>
              <w:t>glementation du M</w:t>
            </w:r>
            <w:r>
              <w:rPr>
                <w:rFonts w:ascii="Arial Narrow" w:hAnsi="Arial Narrow" w:cs="Times New Roman"/>
                <w:sz w:val="18"/>
                <w:szCs w:val="18"/>
                <w:lang w:eastAsia="en-US"/>
              </w:rPr>
              <w:t>RNF</w:t>
            </w:r>
            <w:r w:rsidRPr="008D53A7">
              <w:rPr>
                <w:rFonts w:ascii="Arial Narrow" w:hAnsi="Arial Narrow" w:cs="Times New Roman"/>
                <w:sz w:val="18"/>
                <w:szCs w:val="18"/>
                <w:lang w:eastAsia="en-US"/>
              </w:rPr>
              <w:t>)</w:t>
            </w:r>
          </w:p>
          <w:p w14:paraId="5B65CB62" w14:textId="1D737BA5" w:rsidR="00CE091A" w:rsidRPr="008B46AA"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07272">
              <w:rPr>
                <w:rFonts w:ascii="Arial Narrow" w:hAnsi="Arial Narrow" w:cs="Times New Roman"/>
                <w:sz w:val="18"/>
                <w:szCs w:val="18"/>
                <w:lang w:eastAsia="en-US"/>
              </w:rPr>
              <w:t>Fiche de signalement</w:t>
            </w:r>
          </w:p>
          <w:p w14:paraId="1D872512" w14:textId="3292230C" w:rsidR="00CE091A" w:rsidRPr="008B46AA"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07272">
              <w:rPr>
                <w:rFonts w:ascii="Arial Narrow" w:hAnsi="Arial Narrow" w:cs="Times New Roman"/>
                <w:sz w:val="18"/>
                <w:szCs w:val="18"/>
                <w:lang w:eastAsia="en-US"/>
              </w:rPr>
              <w:t>LADTF</w:t>
            </w:r>
          </w:p>
        </w:tc>
        <w:tc>
          <w:tcPr>
            <w:tcW w:w="2640"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4A5E879" w14:textId="1B8D60FE" w:rsidR="00CE091A" w:rsidRPr="00207272" w:rsidRDefault="00CE091A" w:rsidP="00CE091A">
            <w:pPr>
              <w:spacing w:before="10" w:after="10"/>
              <w:ind w:left="0"/>
              <w:rPr>
                <w:rFonts w:ascii="Arial Narrow" w:eastAsiaTheme="minorHAnsi" w:hAnsi="Arial Narrow" w:cs="ArialNarrow"/>
                <w:sz w:val="18"/>
                <w:szCs w:val="18"/>
                <w:lang w:eastAsia="en-US"/>
              </w:rPr>
            </w:pPr>
            <w:r w:rsidRPr="00207272">
              <w:rPr>
                <w:rFonts w:ascii="Arial Narrow" w:eastAsiaTheme="minorHAnsi" w:hAnsi="Arial Narrow" w:cs="ArialNarrow"/>
                <w:sz w:val="18"/>
                <w:szCs w:val="18"/>
                <w:lang w:eastAsia="en-US"/>
              </w:rPr>
              <w:t xml:space="preserve">Faire une présentation des informations disponibles sur la qualité des ponceaux. </w:t>
            </w:r>
          </w:p>
        </w:tc>
        <w:tc>
          <w:tcPr>
            <w:tcW w:w="167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2F97A07D" w14:textId="60542EA2" w:rsidR="00CE091A" w:rsidRPr="00F05E00" w:rsidRDefault="00CE091A"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836"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4BD447FE" w14:textId="59C0BEC2" w:rsidR="00CE091A" w:rsidRPr="00232639" w:rsidRDefault="00CE091A" w:rsidP="00CE091A">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MRC et MRNF</w:t>
            </w:r>
          </w:p>
        </w:tc>
        <w:tc>
          <w:tcPr>
            <w:tcW w:w="1422"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6835FE83" w14:textId="5263007A" w:rsidR="00CE091A" w:rsidRPr="000A5381" w:rsidRDefault="004423C1" w:rsidP="00CE091A">
            <w:pPr>
              <w:spacing w:before="10" w:after="10"/>
              <w:ind w:left="0"/>
              <w:rPr>
                <w:rFonts w:ascii="Arial Narrow" w:hAnsi="Arial Narrow" w:cs="Times New Roman"/>
                <w:sz w:val="18"/>
                <w:szCs w:val="18"/>
                <w:lang w:eastAsia="en-US"/>
              </w:rPr>
            </w:pPr>
            <w:r w:rsidRPr="000A5381">
              <w:rPr>
                <w:rFonts w:ascii="Arial Narrow" w:hAnsi="Arial Narrow" w:cs="Times New Roman"/>
                <w:sz w:val="18"/>
                <w:szCs w:val="18"/>
                <w:lang w:eastAsia="en-US"/>
              </w:rPr>
              <w:t>Réalisé</w:t>
            </w:r>
          </w:p>
          <w:p w14:paraId="29DAB38A" w14:textId="6CC0CF7A" w:rsidR="004423C1" w:rsidRPr="000A5381" w:rsidRDefault="000A5381" w:rsidP="00CE091A">
            <w:pPr>
              <w:spacing w:before="10" w:after="10"/>
              <w:ind w:left="0"/>
              <w:rPr>
                <w:rFonts w:ascii="Arial Narrow" w:hAnsi="Arial Narrow" w:cs="Times New Roman"/>
                <w:sz w:val="18"/>
                <w:szCs w:val="18"/>
                <w:lang w:eastAsia="en-US"/>
              </w:rPr>
            </w:pPr>
            <w:r w:rsidRPr="00F05E00">
              <w:rPr>
                <w:rFonts w:ascii="Arial Narrow" w:hAnsi="Arial Narrow" w:cs="Times New Roman"/>
                <w:sz w:val="18"/>
                <w:szCs w:val="18"/>
                <w:lang w:eastAsia="en-US"/>
              </w:rPr>
              <w:t>(Mais, mettre dans les actions récurrentes de la TLGIRT pour assurer de capter les changements)</w:t>
            </w:r>
          </w:p>
        </w:tc>
        <w:tc>
          <w:tcPr>
            <w:tcW w:w="3877"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3CE39E99" w14:textId="6AC55F59" w:rsidR="00CE091A" w:rsidRPr="004A167B"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Valider si l’information donnée en 2018 nécessite une mise à jour et présenter à nouveau aux membres lorsque l’enjeu sera traité à la TLGIRT.</w:t>
            </w:r>
          </w:p>
        </w:tc>
        <w:tc>
          <w:tcPr>
            <w:tcW w:w="2818" w:type="dxa"/>
            <w:tcBorders>
              <w:top w:val="single" w:sz="4" w:space="0" w:color="FFFFFF"/>
              <w:left w:val="single" w:sz="4" w:space="0" w:color="FFFFFF"/>
              <w:bottom w:val="single" w:sz="4" w:space="0" w:color="FFFFFF"/>
              <w:right w:val="single" w:sz="4" w:space="0" w:color="FFFFFF"/>
            </w:tcBorders>
            <w:shd w:val="clear" w:color="auto" w:fill="A6A6A6" w:themeFill="background1" w:themeFillShade="A6"/>
          </w:tcPr>
          <w:p w14:paraId="501F79F0" w14:textId="3982B11D" w:rsidR="00CE091A" w:rsidRPr="00FB3885"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B3885">
              <w:rPr>
                <w:rFonts w:ascii="Arial Narrow" w:hAnsi="Arial Narrow" w:cs="Times New Roman"/>
                <w:sz w:val="18"/>
                <w:szCs w:val="18"/>
                <w:lang w:eastAsia="en-US"/>
              </w:rPr>
              <w:t>Une présentation a eu lieu le 26 juin 2018 concernant la fermeture des chemins et les cas des ouvrages amovibles. Celle-ci a été fait</w:t>
            </w:r>
            <w:r>
              <w:rPr>
                <w:rFonts w:ascii="Arial Narrow" w:hAnsi="Arial Narrow" w:cs="Times New Roman"/>
                <w:sz w:val="18"/>
                <w:szCs w:val="18"/>
                <w:lang w:eastAsia="en-US"/>
              </w:rPr>
              <w:t>e</w:t>
            </w:r>
            <w:r w:rsidRPr="00FB3885">
              <w:rPr>
                <w:rFonts w:ascii="Arial Narrow" w:hAnsi="Arial Narrow" w:cs="Times New Roman"/>
                <w:sz w:val="18"/>
                <w:szCs w:val="18"/>
                <w:lang w:eastAsia="en-US"/>
              </w:rPr>
              <w:t xml:space="preserve"> par le M</w:t>
            </w:r>
            <w:r>
              <w:rPr>
                <w:rFonts w:ascii="Arial Narrow" w:hAnsi="Arial Narrow" w:cs="Times New Roman"/>
                <w:sz w:val="18"/>
                <w:szCs w:val="18"/>
                <w:lang w:eastAsia="en-US"/>
              </w:rPr>
              <w:t>RNF</w:t>
            </w:r>
            <w:r w:rsidRPr="00FB3885">
              <w:rPr>
                <w:rFonts w:ascii="Arial Narrow" w:hAnsi="Arial Narrow" w:cs="Times New Roman"/>
                <w:sz w:val="18"/>
                <w:szCs w:val="18"/>
                <w:lang w:eastAsia="en-US"/>
              </w:rPr>
              <w:t xml:space="preserve">. Disponible dans l’intranet : </w:t>
            </w:r>
            <w:r w:rsidRPr="00F05E00">
              <w:rPr>
                <w:rStyle w:val="Lienhypertexte"/>
                <w:rFonts w:ascii="Arial Narrow" w:hAnsi="Arial Narrow" w:cs="Times New Roman"/>
                <w:sz w:val="18"/>
                <w:szCs w:val="18"/>
                <w:u w:val="single"/>
                <w:lang w:eastAsia="en-US"/>
              </w:rPr>
              <w:t>https://tgirtcote-nord.ca/download/rencontre-tlgirt-manicouagan-26-juin-2018/</w:t>
            </w:r>
            <w:r w:rsidRPr="00F05E00">
              <w:rPr>
                <w:rStyle w:val="Lienhypertexte"/>
                <w:u w:val="single"/>
              </w:rPr>
              <w:t xml:space="preserve"> </w:t>
            </w:r>
          </w:p>
        </w:tc>
      </w:tr>
      <w:tr w:rsidR="002A6FC8" w:rsidRPr="004B6856" w14:paraId="6571530E" w14:textId="77777777" w:rsidTr="00C83FF4">
        <w:trPr>
          <w:trHeight w:val="957"/>
        </w:trPr>
        <w:tc>
          <w:tcPr>
            <w:tcW w:w="1448" w:type="dxa"/>
            <w:vMerge/>
            <w:tcBorders>
              <w:left w:val="single" w:sz="4" w:space="0" w:color="FFFFFF"/>
              <w:right w:val="single" w:sz="4" w:space="0" w:color="FFFFFF"/>
            </w:tcBorders>
            <w:vAlign w:val="center"/>
            <w:hideMark/>
          </w:tcPr>
          <w:p w14:paraId="29AF2BA0" w14:textId="77777777" w:rsidR="00CE091A" w:rsidRPr="004B6856" w:rsidRDefault="00CE091A" w:rsidP="00CE091A">
            <w:pPr>
              <w:spacing w:before="0" w:after="0"/>
              <w:ind w:left="0"/>
              <w:rPr>
                <w:rFonts w:ascii="Arial Narrow" w:hAnsi="Arial Narrow" w:cs="Times New Roman"/>
                <w:sz w:val="18"/>
                <w:szCs w:val="18"/>
                <w:lang w:eastAsia="en-US"/>
              </w:rPr>
            </w:pPr>
          </w:p>
        </w:tc>
        <w:tc>
          <w:tcPr>
            <w:tcW w:w="0" w:type="auto"/>
            <w:vMerge/>
            <w:tcBorders>
              <w:left w:val="single" w:sz="4" w:space="0" w:color="FFFFFF"/>
              <w:right w:val="single" w:sz="4" w:space="0" w:color="FFFFFF"/>
            </w:tcBorders>
            <w:shd w:val="clear" w:color="auto" w:fill="BFBFBF" w:themeFill="background1" w:themeFillShade="BF"/>
            <w:vAlign w:val="center"/>
            <w:hideMark/>
          </w:tcPr>
          <w:p w14:paraId="40296FD1" w14:textId="77777777" w:rsidR="00CE091A" w:rsidRPr="004B6856" w:rsidRDefault="00CE091A" w:rsidP="00CE091A">
            <w:pPr>
              <w:spacing w:before="0" w:after="0"/>
              <w:ind w:left="0"/>
              <w:rPr>
                <w:rFonts w:ascii="Arial Narrow" w:hAnsi="Arial Narrow" w:cs="Times New Roman"/>
                <w:sz w:val="18"/>
                <w:szCs w:val="18"/>
                <w:lang w:eastAsia="en-US"/>
              </w:rPr>
            </w:pPr>
          </w:p>
        </w:tc>
        <w:tc>
          <w:tcPr>
            <w:tcW w:w="2251" w:type="dxa"/>
            <w:vMerge w:val="restart"/>
            <w:tcBorders>
              <w:top w:val="single" w:sz="4" w:space="0" w:color="FFFFFF"/>
              <w:left w:val="single" w:sz="4" w:space="0" w:color="FFFFFF"/>
              <w:right w:val="single" w:sz="4" w:space="0" w:color="FFFFFF"/>
            </w:tcBorders>
            <w:shd w:val="clear" w:color="auto" w:fill="FF99FF"/>
          </w:tcPr>
          <w:p w14:paraId="1DD92A7E" w14:textId="3C4F69BC" w:rsidR="00CE091A" w:rsidRPr="000D516E" w:rsidRDefault="00CE091A" w:rsidP="00CE091A">
            <w:pPr>
              <w:spacing w:before="10" w:after="10"/>
              <w:ind w:left="0"/>
              <w:rPr>
                <w:rFonts w:ascii="Arial Narrow" w:hAnsi="Arial Narrow" w:cs="Times New Roman"/>
                <w:sz w:val="18"/>
                <w:szCs w:val="18"/>
                <w:lang w:eastAsia="en-US"/>
              </w:rPr>
            </w:pPr>
            <w:r w:rsidRPr="000D516E">
              <w:rPr>
                <w:rFonts w:ascii="Arial Narrow" w:hAnsi="Arial Narrow" w:cs="Times New Roman"/>
                <w:sz w:val="18"/>
                <w:szCs w:val="18"/>
                <w:lang w:eastAsia="en-US"/>
              </w:rPr>
              <w:t>Protéger les frayères d’omble de fontaine et ouvrages migratoires aménagés pour le saumon afin de maximiser le taux de reproduction ou de montaison des poissons.</w:t>
            </w:r>
          </w:p>
          <w:p w14:paraId="51FBCC66" w14:textId="7DE6E481" w:rsidR="00CE091A" w:rsidRPr="00957B25" w:rsidRDefault="00CE091A" w:rsidP="00CE091A">
            <w:pPr>
              <w:spacing w:before="10" w:after="10"/>
              <w:ind w:left="0"/>
              <w:rPr>
                <w:rFonts w:ascii="Arial Narrow" w:hAnsi="Arial Narrow" w:cs="Times New Roman"/>
                <w:sz w:val="18"/>
                <w:szCs w:val="18"/>
                <w:lang w:eastAsia="en-US"/>
              </w:rPr>
            </w:pPr>
          </w:p>
        </w:tc>
        <w:tc>
          <w:tcPr>
            <w:tcW w:w="2660" w:type="dxa"/>
            <w:vMerge w:val="restart"/>
            <w:tcBorders>
              <w:top w:val="single" w:sz="4" w:space="0" w:color="FFFFFF"/>
              <w:left w:val="single" w:sz="4" w:space="0" w:color="FFFFFF"/>
              <w:right w:val="single" w:sz="4" w:space="0" w:color="FFFFFF"/>
            </w:tcBorders>
            <w:shd w:val="clear" w:color="auto" w:fill="FF99FF"/>
          </w:tcPr>
          <w:p w14:paraId="1A71E956" w14:textId="77777777" w:rsidR="00CE091A" w:rsidRPr="008B46AA"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207272">
              <w:rPr>
                <w:rFonts w:ascii="Arial Narrow" w:hAnsi="Arial Narrow" w:cs="Times New Roman"/>
                <w:sz w:val="18"/>
                <w:szCs w:val="18"/>
                <w:lang w:eastAsia="en-US"/>
              </w:rPr>
              <w:t>RADF</w:t>
            </w:r>
          </w:p>
          <w:p w14:paraId="1874BF16" w14:textId="2E14924B" w:rsidR="00CE091A" w:rsidRPr="008B46AA"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LADTF</w:t>
            </w:r>
          </w:p>
          <w:p w14:paraId="1B6935DB" w14:textId="04FD1369" w:rsidR="00CE091A" w:rsidRPr="00232639" w:rsidRDefault="00CE091A" w:rsidP="00F05E00">
            <w:pPr>
              <w:pStyle w:val="Paragraphedeliste"/>
              <w:rPr>
                <w:lang w:eastAsia="en-US"/>
              </w:rPr>
            </w:pPr>
          </w:p>
        </w:tc>
        <w:tc>
          <w:tcPr>
            <w:tcW w:w="2640" w:type="dxa"/>
            <w:tcBorders>
              <w:top w:val="single" w:sz="4" w:space="0" w:color="FFFFFF"/>
              <w:left w:val="single" w:sz="4" w:space="0" w:color="FFFFFF"/>
              <w:bottom w:val="single" w:sz="4" w:space="0" w:color="FFFFFF"/>
              <w:right w:val="single" w:sz="4" w:space="0" w:color="FFFFFF"/>
            </w:tcBorders>
            <w:shd w:val="clear" w:color="auto" w:fill="FF99FF"/>
          </w:tcPr>
          <w:p w14:paraId="2E43CD9A" w14:textId="40A3D842" w:rsidR="00CE091A" w:rsidRPr="00232639" w:rsidRDefault="00CE091A" w:rsidP="00CE091A">
            <w:pPr>
              <w:spacing w:before="10" w:after="10"/>
              <w:ind w:left="0"/>
              <w:rPr>
                <w:rFonts w:ascii="Arial Narrow" w:eastAsiaTheme="minorHAnsi" w:hAnsi="Arial Narrow" w:cs="ArialNarrow"/>
                <w:sz w:val="18"/>
                <w:szCs w:val="18"/>
                <w:lang w:eastAsia="en-US"/>
              </w:rPr>
            </w:pPr>
            <w:r>
              <w:rPr>
                <w:rFonts w:ascii="Arial Narrow" w:eastAsiaTheme="minorHAnsi" w:hAnsi="Arial Narrow" w:cs="ArialNarrow"/>
                <w:sz w:val="18"/>
                <w:szCs w:val="18"/>
                <w:lang w:eastAsia="en-US"/>
              </w:rPr>
              <w:t>Faire une présentation des</w:t>
            </w:r>
            <w:r w:rsidRPr="00232639">
              <w:rPr>
                <w:rFonts w:ascii="Arial Narrow" w:eastAsiaTheme="minorHAnsi" w:hAnsi="Arial Narrow" w:cs="ArialNarrow"/>
                <w:sz w:val="18"/>
                <w:szCs w:val="18"/>
                <w:lang w:eastAsia="en-US"/>
              </w:rPr>
              <w:t xml:space="preserve"> recommandations provincial</w:t>
            </w:r>
            <w:r>
              <w:rPr>
                <w:rFonts w:ascii="Arial Narrow" w:eastAsiaTheme="minorHAnsi" w:hAnsi="Arial Narrow" w:cs="ArialNarrow"/>
                <w:sz w:val="18"/>
                <w:szCs w:val="18"/>
                <w:lang w:eastAsia="en-US"/>
              </w:rPr>
              <w:t>es.</w:t>
            </w:r>
          </w:p>
        </w:tc>
        <w:tc>
          <w:tcPr>
            <w:tcW w:w="1676" w:type="dxa"/>
            <w:tcBorders>
              <w:top w:val="single" w:sz="4" w:space="0" w:color="FFFFFF"/>
              <w:left w:val="single" w:sz="4" w:space="0" w:color="FFFFFF"/>
              <w:bottom w:val="single" w:sz="4" w:space="0" w:color="FFFFFF"/>
              <w:right w:val="single" w:sz="4" w:space="0" w:color="FFFFFF"/>
            </w:tcBorders>
            <w:shd w:val="clear" w:color="auto" w:fill="FF99FF"/>
          </w:tcPr>
          <w:p w14:paraId="52F73FA6" w14:textId="70132959" w:rsidR="00CE091A" w:rsidRPr="00F05E00" w:rsidRDefault="00C20968"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NON</w:t>
            </w:r>
          </w:p>
        </w:tc>
        <w:tc>
          <w:tcPr>
            <w:tcW w:w="1836" w:type="dxa"/>
            <w:tcBorders>
              <w:top w:val="single" w:sz="4" w:space="0" w:color="FFFFFF"/>
              <w:left w:val="single" w:sz="4" w:space="0" w:color="FFFFFF"/>
              <w:bottom w:val="single" w:sz="4" w:space="0" w:color="FFFFFF"/>
              <w:right w:val="single" w:sz="4" w:space="0" w:color="FFFFFF"/>
            </w:tcBorders>
            <w:shd w:val="clear" w:color="auto" w:fill="FF99FF"/>
          </w:tcPr>
          <w:p w14:paraId="7A336BE0" w14:textId="39B02AAF" w:rsidR="00CE091A" w:rsidRPr="00232639" w:rsidRDefault="00CE091A" w:rsidP="00CE091A">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22" w:type="dxa"/>
            <w:tcBorders>
              <w:top w:val="single" w:sz="4" w:space="0" w:color="FFFFFF"/>
              <w:left w:val="single" w:sz="4" w:space="0" w:color="FFFFFF"/>
              <w:bottom w:val="single" w:sz="4" w:space="0" w:color="FFFFFF"/>
              <w:right w:val="single" w:sz="4" w:space="0" w:color="FFFFFF"/>
            </w:tcBorders>
            <w:shd w:val="clear" w:color="auto" w:fill="FF99FF"/>
          </w:tcPr>
          <w:p w14:paraId="3F10058F" w14:textId="71BB0043" w:rsidR="000A5381" w:rsidRPr="000A5381" w:rsidRDefault="00C20968" w:rsidP="00CE091A">
            <w:pPr>
              <w:spacing w:before="10" w:after="10"/>
              <w:ind w:left="0"/>
              <w:rPr>
                <w:rFonts w:ascii="Arial Narrow" w:hAnsi="Arial Narrow" w:cs="Times New Roman"/>
                <w:sz w:val="18"/>
                <w:szCs w:val="18"/>
                <w:lang w:eastAsia="en-US"/>
              </w:rPr>
            </w:pPr>
            <w:r w:rsidRPr="000A5381">
              <w:rPr>
                <w:rFonts w:ascii="Arial Narrow" w:hAnsi="Arial Narrow" w:cs="Times New Roman"/>
                <w:sz w:val="18"/>
                <w:szCs w:val="18"/>
                <w:lang w:eastAsia="en-US"/>
              </w:rPr>
              <w:t>Retir</w:t>
            </w:r>
            <w:r w:rsidR="000A5381" w:rsidRPr="000A5381">
              <w:rPr>
                <w:rFonts w:ascii="Arial Narrow" w:hAnsi="Arial Narrow" w:cs="Times New Roman"/>
                <w:sz w:val="18"/>
                <w:szCs w:val="18"/>
                <w:lang w:eastAsia="en-US"/>
              </w:rPr>
              <w:t>é</w:t>
            </w:r>
          </w:p>
          <w:p w14:paraId="21BE75E6" w14:textId="5CD56C06" w:rsidR="00CE091A" w:rsidRPr="000A5381" w:rsidRDefault="000A5381" w:rsidP="00CE091A">
            <w:pPr>
              <w:spacing w:before="10" w:after="10"/>
              <w:ind w:left="0"/>
              <w:rPr>
                <w:rFonts w:ascii="Arial Narrow" w:hAnsi="Arial Narrow" w:cs="Times New Roman"/>
                <w:sz w:val="18"/>
                <w:szCs w:val="18"/>
                <w:lang w:eastAsia="en-US"/>
              </w:rPr>
            </w:pPr>
            <w:r w:rsidRPr="00F05E00">
              <w:rPr>
                <w:rFonts w:ascii="Arial Narrow" w:hAnsi="Arial Narrow" w:cs="Times New Roman"/>
                <w:sz w:val="18"/>
                <w:szCs w:val="18"/>
                <w:lang w:eastAsia="en-US"/>
              </w:rPr>
              <w:t>(Aucune donnée disponible et règlementaire)</w:t>
            </w:r>
          </w:p>
        </w:tc>
        <w:tc>
          <w:tcPr>
            <w:tcW w:w="3877" w:type="dxa"/>
            <w:tcBorders>
              <w:top w:val="single" w:sz="4" w:space="0" w:color="FFFFFF"/>
              <w:left w:val="single" w:sz="4" w:space="0" w:color="FFFFFF"/>
              <w:bottom w:val="single" w:sz="4" w:space="0" w:color="FFFFFF"/>
              <w:right w:val="single" w:sz="4" w:space="0" w:color="FFFFFF"/>
            </w:tcBorders>
            <w:shd w:val="clear" w:color="auto" w:fill="FF99FF"/>
          </w:tcPr>
          <w:p w14:paraId="023D02D5" w14:textId="729838C3" w:rsidR="00CE091A" w:rsidRPr="00F05E00" w:rsidRDefault="00CE091A" w:rsidP="00F05E00">
            <w:pPr>
              <w:spacing w:before="10" w:after="10" w:line="276" w:lineRule="auto"/>
              <w:ind w:left="0"/>
              <w:rPr>
                <w:rFonts w:ascii="Arial Narrow" w:hAnsi="Arial Narrow" w:cs="Times New Roman"/>
                <w:sz w:val="18"/>
                <w:szCs w:val="18"/>
                <w:lang w:eastAsia="en-US"/>
              </w:rPr>
            </w:pPr>
          </w:p>
        </w:tc>
        <w:tc>
          <w:tcPr>
            <w:tcW w:w="2818" w:type="dxa"/>
            <w:tcBorders>
              <w:top w:val="single" w:sz="4" w:space="0" w:color="FFFFFF"/>
              <w:left w:val="single" w:sz="4" w:space="0" w:color="FFFFFF"/>
              <w:bottom w:val="single" w:sz="4" w:space="0" w:color="FFFFFF"/>
              <w:right w:val="single" w:sz="4" w:space="0" w:color="FFFFFF"/>
            </w:tcBorders>
            <w:shd w:val="clear" w:color="auto" w:fill="FF99FF"/>
          </w:tcPr>
          <w:p w14:paraId="22BDC668" w14:textId="5C44D7F4" w:rsidR="00CE091A" w:rsidRPr="00F05E00" w:rsidRDefault="00C20968" w:rsidP="00F05E00">
            <w:pPr>
              <w:spacing w:before="10" w:after="10" w:line="276" w:lineRule="auto"/>
              <w:ind w:left="30"/>
              <w:rPr>
                <w:rFonts w:ascii="Arial Narrow" w:hAnsi="Arial Narrow" w:cs="Times New Roman"/>
                <w:sz w:val="18"/>
                <w:szCs w:val="18"/>
                <w:lang w:eastAsia="en-US"/>
              </w:rPr>
            </w:pPr>
            <w:r w:rsidRPr="000A5381">
              <w:rPr>
                <w:rFonts w:ascii="Arial Narrow" w:hAnsi="Arial Narrow" w:cs="Times New Roman"/>
                <w:sz w:val="18"/>
                <w:szCs w:val="18"/>
                <w:lang w:eastAsia="en-US"/>
              </w:rPr>
              <w:t xml:space="preserve">Aucune donnée disponible et </w:t>
            </w:r>
            <w:r w:rsidR="000A5381">
              <w:rPr>
                <w:rFonts w:ascii="Arial Narrow" w:hAnsi="Arial Narrow" w:cs="Times New Roman"/>
                <w:sz w:val="18"/>
                <w:szCs w:val="18"/>
                <w:lang w:eastAsia="en-US"/>
              </w:rPr>
              <w:t>c’est un élément déjà géré par la règlementation</w:t>
            </w:r>
          </w:p>
        </w:tc>
      </w:tr>
      <w:tr w:rsidR="00C20968" w:rsidRPr="004B6856" w14:paraId="4CBAC17C" w14:textId="77777777" w:rsidTr="00C83FF4">
        <w:trPr>
          <w:trHeight w:val="891"/>
        </w:trPr>
        <w:tc>
          <w:tcPr>
            <w:tcW w:w="1448" w:type="dxa"/>
            <w:vMerge/>
            <w:tcBorders>
              <w:left w:val="single" w:sz="4" w:space="0" w:color="FFFFFF"/>
              <w:right w:val="single" w:sz="4" w:space="0" w:color="FFFFFF"/>
            </w:tcBorders>
            <w:shd w:val="clear" w:color="auto" w:fill="FBE4D5" w:themeFill="accent2" w:themeFillTint="33"/>
            <w:vAlign w:val="center"/>
          </w:tcPr>
          <w:p w14:paraId="06D34718" w14:textId="77777777" w:rsidR="00CE091A" w:rsidRPr="004B6856" w:rsidRDefault="00CE091A" w:rsidP="00CE091A">
            <w:pPr>
              <w:spacing w:before="0" w:after="0"/>
              <w:ind w:left="0"/>
              <w:rPr>
                <w:rFonts w:ascii="Arial Narrow" w:hAnsi="Arial Narrow" w:cs="Times New Roman"/>
                <w:sz w:val="18"/>
                <w:szCs w:val="18"/>
                <w:lang w:eastAsia="en-US"/>
              </w:rPr>
            </w:pPr>
          </w:p>
        </w:tc>
        <w:tc>
          <w:tcPr>
            <w:tcW w:w="0" w:type="auto"/>
            <w:vMerge/>
            <w:tcBorders>
              <w:left w:val="single" w:sz="4" w:space="0" w:color="FFFFFF"/>
              <w:right w:val="single" w:sz="4" w:space="0" w:color="FFFFFF"/>
            </w:tcBorders>
            <w:shd w:val="clear" w:color="auto" w:fill="BFBFBF" w:themeFill="background1" w:themeFillShade="BF"/>
            <w:vAlign w:val="center"/>
          </w:tcPr>
          <w:p w14:paraId="725B1924" w14:textId="77777777" w:rsidR="00CE091A" w:rsidRPr="004B6856" w:rsidRDefault="00CE091A" w:rsidP="00CE091A">
            <w:pPr>
              <w:spacing w:before="0" w:after="0"/>
              <w:ind w:left="0"/>
              <w:rPr>
                <w:rFonts w:ascii="Arial Narrow" w:hAnsi="Arial Narrow" w:cs="Times New Roman"/>
                <w:sz w:val="18"/>
                <w:szCs w:val="18"/>
                <w:lang w:eastAsia="en-US"/>
              </w:rPr>
            </w:pPr>
          </w:p>
        </w:tc>
        <w:tc>
          <w:tcPr>
            <w:tcW w:w="2251" w:type="dxa"/>
            <w:vMerge/>
            <w:tcBorders>
              <w:left w:val="single" w:sz="4" w:space="0" w:color="FFFFFF"/>
              <w:bottom w:val="single" w:sz="4" w:space="0" w:color="FFFFFF"/>
              <w:right w:val="single" w:sz="4" w:space="0" w:color="FFFFFF"/>
            </w:tcBorders>
            <w:shd w:val="clear" w:color="auto" w:fill="FF99FF"/>
          </w:tcPr>
          <w:p w14:paraId="2BE0677A" w14:textId="77777777" w:rsidR="00CE091A" w:rsidRPr="00957B25" w:rsidRDefault="00CE091A" w:rsidP="00CE091A">
            <w:pPr>
              <w:pStyle w:val="Paragraphedeliste"/>
              <w:numPr>
                <w:ilvl w:val="1"/>
                <w:numId w:val="13"/>
              </w:numPr>
              <w:spacing w:before="10" w:after="10"/>
              <w:rPr>
                <w:rFonts w:ascii="Arial Narrow" w:hAnsi="Arial Narrow" w:cs="Times New Roman"/>
                <w:sz w:val="18"/>
                <w:szCs w:val="18"/>
                <w:lang w:eastAsia="en-US"/>
              </w:rPr>
            </w:pPr>
          </w:p>
        </w:tc>
        <w:tc>
          <w:tcPr>
            <w:tcW w:w="2660" w:type="dxa"/>
            <w:vMerge/>
            <w:tcBorders>
              <w:left w:val="single" w:sz="4" w:space="0" w:color="FFFFFF"/>
              <w:bottom w:val="single" w:sz="4" w:space="0" w:color="FFFFFF"/>
              <w:right w:val="single" w:sz="4" w:space="0" w:color="FFFFFF"/>
            </w:tcBorders>
            <w:shd w:val="clear" w:color="auto" w:fill="FF99FF"/>
          </w:tcPr>
          <w:p w14:paraId="5AEE6E4A" w14:textId="6F53C962" w:rsidR="00CE091A" w:rsidRPr="008D53A7"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p>
        </w:tc>
        <w:tc>
          <w:tcPr>
            <w:tcW w:w="2640" w:type="dxa"/>
            <w:tcBorders>
              <w:top w:val="single" w:sz="4" w:space="0" w:color="FFFFFF"/>
              <w:left w:val="single" w:sz="4" w:space="0" w:color="FFFFFF"/>
              <w:bottom w:val="single" w:sz="4" w:space="0" w:color="FFFFFF"/>
              <w:right w:val="single" w:sz="4" w:space="0" w:color="FFFFFF"/>
            </w:tcBorders>
            <w:shd w:val="clear" w:color="auto" w:fill="FF99FF"/>
          </w:tcPr>
          <w:p w14:paraId="0809E4DA" w14:textId="5DCD3AF2" w:rsidR="00CE091A" w:rsidRDefault="00CE091A" w:rsidP="00CE091A">
            <w:pPr>
              <w:spacing w:before="10" w:after="10"/>
              <w:ind w:left="0"/>
              <w:rPr>
                <w:rFonts w:ascii="Arial Narrow" w:eastAsiaTheme="minorHAnsi" w:hAnsi="Arial Narrow" w:cs="ArialNarrow"/>
                <w:sz w:val="18"/>
                <w:szCs w:val="18"/>
                <w:lang w:eastAsia="en-US"/>
              </w:rPr>
            </w:pPr>
            <w:r>
              <w:rPr>
                <w:rFonts w:ascii="Arial Narrow" w:eastAsiaTheme="minorHAnsi" w:hAnsi="Arial Narrow" w:cs="ArialNarrow"/>
                <w:sz w:val="18"/>
                <w:szCs w:val="18"/>
                <w:lang w:eastAsia="en-US"/>
              </w:rPr>
              <w:t>R</w:t>
            </w:r>
            <w:r w:rsidRPr="00232639">
              <w:rPr>
                <w:rFonts w:ascii="Arial Narrow" w:eastAsiaTheme="minorHAnsi" w:hAnsi="Arial Narrow" w:cs="ArialNarrow"/>
                <w:sz w:val="18"/>
                <w:szCs w:val="18"/>
                <w:lang w:eastAsia="en-US"/>
              </w:rPr>
              <w:t xml:space="preserve">eprendre le travail du comité </w:t>
            </w:r>
            <w:r>
              <w:rPr>
                <w:rFonts w:ascii="Arial Narrow" w:eastAsiaTheme="minorHAnsi" w:hAnsi="Arial Narrow" w:cs="ArialNarrow"/>
                <w:sz w:val="18"/>
                <w:szCs w:val="18"/>
                <w:lang w:eastAsia="en-US"/>
              </w:rPr>
              <w:t>de travail portant sur les frayères si nécessaire après la présentation des recommandations.</w:t>
            </w:r>
          </w:p>
        </w:tc>
        <w:tc>
          <w:tcPr>
            <w:tcW w:w="1676" w:type="dxa"/>
            <w:tcBorders>
              <w:top w:val="single" w:sz="4" w:space="0" w:color="FFFFFF"/>
              <w:left w:val="single" w:sz="4" w:space="0" w:color="FFFFFF"/>
              <w:bottom w:val="single" w:sz="4" w:space="0" w:color="FFFFFF"/>
              <w:right w:val="single" w:sz="4" w:space="0" w:color="FFFFFF"/>
            </w:tcBorders>
            <w:shd w:val="clear" w:color="auto" w:fill="FF99FF"/>
          </w:tcPr>
          <w:p w14:paraId="403A23C9" w14:textId="1EEF662D" w:rsidR="00CE091A" w:rsidRPr="00F05E00" w:rsidRDefault="00C20968"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NON</w:t>
            </w:r>
          </w:p>
        </w:tc>
        <w:tc>
          <w:tcPr>
            <w:tcW w:w="1836" w:type="dxa"/>
            <w:tcBorders>
              <w:top w:val="single" w:sz="4" w:space="0" w:color="FFFFFF"/>
              <w:left w:val="single" w:sz="4" w:space="0" w:color="FFFFFF"/>
              <w:bottom w:val="single" w:sz="4" w:space="0" w:color="FFFFFF"/>
              <w:right w:val="single" w:sz="4" w:space="0" w:color="FFFFFF"/>
            </w:tcBorders>
            <w:shd w:val="clear" w:color="auto" w:fill="FF99FF"/>
          </w:tcPr>
          <w:p w14:paraId="7E9D3C1C" w14:textId="2431A94B" w:rsidR="00CE091A" w:rsidRPr="00232639" w:rsidRDefault="00CE091A" w:rsidP="00CE091A">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et membres de la TLGIRT avec le support du MRNF</w:t>
            </w:r>
          </w:p>
        </w:tc>
        <w:tc>
          <w:tcPr>
            <w:tcW w:w="1422" w:type="dxa"/>
            <w:tcBorders>
              <w:top w:val="single" w:sz="4" w:space="0" w:color="FFFFFF"/>
              <w:left w:val="single" w:sz="4" w:space="0" w:color="FFFFFF"/>
              <w:bottom w:val="single" w:sz="4" w:space="0" w:color="FFFFFF"/>
              <w:right w:val="single" w:sz="4" w:space="0" w:color="FFFFFF"/>
            </w:tcBorders>
            <w:shd w:val="clear" w:color="auto" w:fill="FF99FF"/>
          </w:tcPr>
          <w:p w14:paraId="7117F1DC" w14:textId="63E23D57" w:rsidR="00CE091A" w:rsidRPr="00232639" w:rsidRDefault="00CE091A" w:rsidP="00CE091A">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w:t>
            </w:r>
            <w:r w:rsidR="000A5381">
              <w:rPr>
                <w:rFonts w:ascii="Arial Narrow" w:hAnsi="Arial Narrow" w:cs="Times New Roman"/>
                <w:sz w:val="18"/>
                <w:szCs w:val="18"/>
                <w:lang w:eastAsia="en-US"/>
              </w:rPr>
              <w:t>é</w:t>
            </w:r>
          </w:p>
        </w:tc>
        <w:tc>
          <w:tcPr>
            <w:tcW w:w="3877" w:type="dxa"/>
            <w:tcBorders>
              <w:top w:val="single" w:sz="4" w:space="0" w:color="FFFFFF"/>
              <w:left w:val="single" w:sz="4" w:space="0" w:color="FFFFFF"/>
              <w:bottom w:val="single" w:sz="4" w:space="0" w:color="FFFFFF"/>
              <w:right w:val="single" w:sz="4" w:space="0" w:color="FFFFFF"/>
            </w:tcBorders>
            <w:shd w:val="clear" w:color="auto" w:fill="FF99FF"/>
          </w:tcPr>
          <w:p w14:paraId="3EA67025" w14:textId="3C51BAEA" w:rsidR="00CE091A" w:rsidRPr="00DE1017"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Repr</w:t>
            </w:r>
            <w:r>
              <w:rPr>
                <w:rFonts w:ascii="Arial Narrow" w:hAnsi="Arial Narrow" w:cs="Times New Roman"/>
                <w:sz w:val="18"/>
                <w:szCs w:val="18"/>
                <w:lang w:eastAsia="en-US"/>
              </w:rPr>
              <w:t>endre</w:t>
            </w:r>
            <w:r w:rsidRPr="00CC3BFF">
              <w:rPr>
                <w:rFonts w:ascii="Arial Narrow" w:hAnsi="Arial Narrow" w:cs="Times New Roman"/>
                <w:sz w:val="18"/>
                <w:szCs w:val="18"/>
                <w:lang w:eastAsia="en-US"/>
              </w:rPr>
              <w:t xml:space="preserve"> </w:t>
            </w:r>
            <w:r>
              <w:rPr>
                <w:rFonts w:ascii="Arial Narrow" w:hAnsi="Arial Narrow" w:cs="Times New Roman"/>
                <w:sz w:val="18"/>
                <w:szCs w:val="18"/>
                <w:lang w:eastAsia="en-US"/>
              </w:rPr>
              <w:t>l</w:t>
            </w:r>
            <w:r w:rsidRPr="00CC3BFF">
              <w:rPr>
                <w:rFonts w:ascii="Arial Narrow" w:hAnsi="Arial Narrow" w:cs="Times New Roman"/>
                <w:sz w:val="18"/>
                <w:szCs w:val="18"/>
                <w:lang w:eastAsia="en-US"/>
              </w:rPr>
              <w:t>es travaux du comité de travail</w:t>
            </w:r>
            <w:r>
              <w:rPr>
                <w:rFonts w:ascii="Arial Narrow" w:hAnsi="Arial Narrow" w:cs="Times New Roman"/>
                <w:sz w:val="18"/>
                <w:szCs w:val="18"/>
                <w:lang w:eastAsia="en-US"/>
              </w:rPr>
              <w:t xml:space="preserve"> s’il y a lieu.</w:t>
            </w:r>
          </w:p>
        </w:tc>
        <w:tc>
          <w:tcPr>
            <w:tcW w:w="2818" w:type="dxa"/>
            <w:tcBorders>
              <w:top w:val="single" w:sz="4" w:space="0" w:color="FFFFFF"/>
              <w:left w:val="single" w:sz="4" w:space="0" w:color="FFFFFF"/>
              <w:bottom w:val="single" w:sz="4" w:space="0" w:color="FFFFFF"/>
              <w:right w:val="single" w:sz="4" w:space="0" w:color="FFFFFF"/>
            </w:tcBorders>
            <w:shd w:val="clear" w:color="auto" w:fill="FF99FF"/>
          </w:tcPr>
          <w:p w14:paraId="12291296" w14:textId="59EF4F68" w:rsidR="00CE091A" w:rsidRPr="00232639" w:rsidRDefault="00CE091A" w:rsidP="00CE091A">
            <w:pPr>
              <w:pStyle w:val="Paragraphedeliste"/>
              <w:spacing w:before="10" w:after="10"/>
              <w:ind w:left="360"/>
              <w:rPr>
                <w:rFonts w:ascii="Arial Narrow" w:hAnsi="Arial Narrow" w:cs="Times New Roman"/>
                <w:sz w:val="18"/>
                <w:szCs w:val="18"/>
                <w:lang w:eastAsia="en-US"/>
              </w:rPr>
            </w:pPr>
            <w:r>
              <w:rPr>
                <w:rFonts w:ascii="Arial Narrow" w:hAnsi="Arial Narrow" w:cs="Times New Roman"/>
                <w:sz w:val="18"/>
                <w:szCs w:val="18"/>
                <w:lang w:eastAsia="en-US"/>
              </w:rPr>
              <w:t>Le comité de travail</w:t>
            </w:r>
            <w:r w:rsidRPr="00FB3885">
              <w:rPr>
                <w:rFonts w:ascii="Arial Narrow" w:hAnsi="Arial Narrow" w:cs="Times New Roman"/>
                <w:sz w:val="18"/>
                <w:szCs w:val="18"/>
                <w:lang w:eastAsia="en-US"/>
              </w:rPr>
              <w:t xml:space="preserve"> </w:t>
            </w:r>
            <w:r>
              <w:rPr>
                <w:rFonts w:ascii="Arial Narrow" w:hAnsi="Arial Narrow" w:cs="Times New Roman"/>
                <w:sz w:val="18"/>
                <w:szCs w:val="18"/>
                <w:lang w:eastAsia="en-US"/>
              </w:rPr>
              <w:t xml:space="preserve">sur la protection des frayères aménagées a été </w:t>
            </w:r>
            <w:r w:rsidRPr="00FB3885">
              <w:rPr>
                <w:rFonts w:ascii="Arial Narrow" w:hAnsi="Arial Narrow" w:cs="Times New Roman"/>
                <w:sz w:val="18"/>
                <w:szCs w:val="18"/>
                <w:lang w:eastAsia="en-US"/>
              </w:rPr>
              <w:t>mis sur la glace, car traité de façon provinciale.</w:t>
            </w:r>
          </w:p>
        </w:tc>
      </w:tr>
      <w:tr w:rsidR="00CE091A" w:rsidRPr="004B6856" w14:paraId="3956A0CC" w14:textId="77777777" w:rsidTr="00C83FF4">
        <w:trPr>
          <w:trHeight w:val="2472"/>
        </w:trPr>
        <w:tc>
          <w:tcPr>
            <w:tcW w:w="1448" w:type="dxa"/>
            <w:vMerge/>
            <w:tcBorders>
              <w:left w:val="single" w:sz="4" w:space="0" w:color="FFFFFF"/>
              <w:bottom w:val="single" w:sz="4" w:space="0" w:color="003C69"/>
              <w:right w:val="single" w:sz="4" w:space="0" w:color="FFFFFF"/>
            </w:tcBorders>
            <w:vAlign w:val="center"/>
            <w:hideMark/>
          </w:tcPr>
          <w:p w14:paraId="478C20AB" w14:textId="77777777" w:rsidR="00CE091A" w:rsidRPr="004B6856" w:rsidRDefault="00CE091A" w:rsidP="00CE091A">
            <w:pPr>
              <w:spacing w:before="0" w:after="0"/>
              <w:ind w:left="0"/>
              <w:rPr>
                <w:rFonts w:ascii="Arial Narrow" w:hAnsi="Arial Narrow" w:cs="Times New Roman"/>
                <w:sz w:val="18"/>
                <w:szCs w:val="18"/>
                <w:lang w:eastAsia="en-US"/>
              </w:rPr>
            </w:pPr>
          </w:p>
        </w:tc>
        <w:tc>
          <w:tcPr>
            <w:tcW w:w="0" w:type="auto"/>
            <w:vMerge/>
            <w:tcBorders>
              <w:left w:val="single" w:sz="4" w:space="0" w:color="FFFFFF"/>
              <w:bottom w:val="single" w:sz="4" w:space="0" w:color="003C69"/>
              <w:right w:val="single" w:sz="4" w:space="0" w:color="FFFFFF"/>
            </w:tcBorders>
            <w:shd w:val="clear" w:color="auto" w:fill="BFBFBF" w:themeFill="background1" w:themeFillShade="BF"/>
            <w:vAlign w:val="center"/>
            <w:hideMark/>
          </w:tcPr>
          <w:p w14:paraId="65CE1F21" w14:textId="77777777" w:rsidR="00CE091A" w:rsidRPr="004B6856" w:rsidRDefault="00CE091A" w:rsidP="00CE091A">
            <w:pPr>
              <w:spacing w:before="0" w:after="0"/>
              <w:ind w:left="0"/>
              <w:rPr>
                <w:rFonts w:ascii="Arial Narrow" w:hAnsi="Arial Narrow" w:cs="Times New Roman"/>
                <w:sz w:val="18"/>
                <w:szCs w:val="18"/>
                <w:lang w:eastAsia="en-US"/>
              </w:rPr>
            </w:pPr>
          </w:p>
        </w:tc>
        <w:tc>
          <w:tcPr>
            <w:tcW w:w="2251" w:type="dxa"/>
            <w:tcBorders>
              <w:top w:val="single" w:sz="4" w:space="0" w:color="FFFFFF"/>
              <w:left w:val="single" w:sz="4" w:space="0" w:color="FFFFFF"/>
              <w:bottom w:val="single" w:sz="4" w:space="0" w:color="003C69"/>
              <w:right w:val="single" w:sz="4" w:space="0" w:color="FFFFFF"/>
            </w:tcBorders>
            <w:shd w:val="clear" w:color="auto" w:fill="FF99FF"/>
          </w:tcPr>
          <w:p w14:paraId="2F8D1B1E" w14:textId="5FE0F290" w:rsidR="00CE091A" w:rsidRPr="004B6856" w:rsidRDefault="00CE091A" w:rsidP="00CE091A">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Protéger les bassins versants de rivières à saumon et des plans d’eau présentant des signes d’altération par l’érosion des berges.</w:t>
            </w:r>
          </w:p>
          <w:p w14:paraId="5356177A" w14:textId="77777777" w:rsidR="00CE091A" w:rsidRPr="004B6856" w:rsidRDefault="00CE091A" w:rsidP="00CE091A">
            <w:pPr>
              <w:spacing w:before="10" w:after="10"/>
              <w:ind w:left="0"/>
              <w:rPr>
                <w:rFonts w:ascii="Arial Narrow" w:hAnsi="Arial Narrow" w:cs="Times New Roman"/>
                <w:color w:val="4472C4" w:themeColor="accent1"/>
                <w:sz w:val="18"/>
                <w:szCs w:val="18"/>
                <w:lang w:eastAsia="en-US"/>
              </w:rPr>
            </w:pPr>
          </w:p>
        </w:tc>
        <w:tc>
          <w:tcPr>
            <w:tcW w:w="2660" w:type="dxa"/>
            <w:tcBorders>
              <w:top w:val="single" w:sz="4" w:space="0" w:color="FFFFFF"/>
              <w:left w:val="single" w:sz="4" w:space="0" w:color="FFFFFF"/>
              <w:bottom w:val="single" w:sz="4" w:space="0" w:color="003C69"/>
              <w:right w:val="single" w:sz="4" w:space="0" w:color="FFFFFF"/>
            </w:tcBorders>
            <w:shd w:val="clear" w:color="auto" w:fill="FF99FF"/>
          </w:tcPr>
          <w:p w14:paraId="1AA5E930" w14:textId="267C7954" w:rsidR="00CE091A" w:rsidRPr="008B46AA"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Plan de Contrôle Régional (PCR) (outil de suivi du respect de la réglementation du MRNF).</w:t>
            </w:r>
          </w:p>
          <w:p w14:paraId="27A70F5E" w14:textId="5B616B9E" w:rsidR="00CE091A" w:rsidRPr="008B46AA"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rPr>
            </w:pPr>
            <w:r w:rsidRPr="004B6856">
              <w:rPr>
                <w:rFonts w:ascii="Arial Narrow" w:hAnsi="Arial Narrow" w:cs="Times New Roman"/>
                <w:sz w:val="18"/>
                <w:szCs w:val="18"/>
              </w:rPr>
              <w:t>Fiche de signalement</w:t>
            </w:r>
          </w:p>
          <w:p w14:paraId="16FEAE4B" w14:textId="77777777" w:rsidR="00CE091A" w:rsidRPr="004B6856" w:rsidRDefault="00CE091A" w:rsidP="00CE091A">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1473E">
              <w:rPr>
                <w:rFonts w:ascii="Arial Narrow" w:hAnsi="Arial Narrow" w:cs="Times New Roman"/>
                <w:sz w:val="18"/>
                <w:szCs w:val="18"/>
                <w:lang w:eastAsia="en-US"/>
              </w:rPr>
              <w:t>LADTF</w:t>
            </w:r>
          </w:p>
        </w:tc>
        <w:tc>
          <w:tcPr>
            <w:tcW w:w="2640" w:type="dxa"/>
            <w:tcBorders>
              <w:top w:val="single" w:sz="4" w:space="0" w:color="FFFFFF"/>
              <w:left w:val="single" w:sz="4" w:space="0" w:color="FFFFFF"/>
              <w:bottom w:val="single" w:sz="4" w:space="0" w:color="003C69"/>
              <w:right w:val="single" w:sz="4" w:space="0" w:color="FFFFFF"/>
            </w:tcBorders>
            <w:shd w:val="clear" w:color="auto" w:fill="FF99FF"/>
          </w:tcPr>
          <w:p w14:paraId="069BE0BE" w14:textId="4E99E2AA" w:rsidR="00CE091A" w:rsidRPr="00F05E00" w:rsidRDefault="00CE091A" w:rsidP="000A5381">
            <w:pPr>
              <w:spacing w:before="10" w:after="10"/>
              <w:ind w:left="0"/>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Travailler avec le MRNF afin de proposer un projet pilote de traverse à gué</w:t>
            </w:r>
          </w:p>
          <w:p w14:paraId="6A14D447" w14:textId="720D55D7" w:rsidR="00CE091A" w:rsidRPr="00F05E00" w:rsidRDefault="00CE091A" w:rsidP="000A5381">
            <w:pPr>
              <w:spacing w:before="10" w:after="10"/>
              <w:ind w:left="0"/>
              <w:rPr>
                <w:rFonts w:ascii="Arial Narrow" w:eastAsiaTheme="minorHAnsi" w:hAnsi="Arial Narrow" w:cs="ArialNarrow"/>
                <w:sz w:val="18"/>
                <w:szCs w:val="18"/>
                <w:lang w:eastAsia="en-US"/>
              </w:rPr>
            </w:pPr>
          </w:p>
        </w:tc>
        <w:tc>
          <w:tcPr>
            <w:tcW w:w="1676" w:type="dxa"/>
            <w:tcBorders>
              <w:top w:val="single" w:sz="4" w:space="0" w:color="FFFFFF"/>
              <w:left w:val="single" w:sz="4" w:space="0" w:color="FFFFFF"/>
              <w:bottom w:val="single" w:sz="4" w:space="0" w:color="003C69"/>
              <w:right w:val="single" w:sz="4" w:space="0" w:color="FFFFFF"/>
            </w:tcBorders>
            <w:shd w:val="clear" w:color="auto" w:fill="FF99FF"/>
          </w:tcPr>
          <w:p w14:paraId="2785DEBB" w14:textId="77777777" w:rsidR="00CE091A" w:rsidRPr="00F05E00" w:rsidRDefault="00CE091A" w:rsidP="000A5381">
            <w:pPr>
              <w:spacing w:before="10" w:after="10"/>
              <w:ind w:left="0"/>
              <w:jc w:val="center"/>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NON</w:t>
            </w:r>
          </w:p>
          <w:p w14:paraId="5166D8F9" w14:textId="099283B2" w:rsidR="00E7602C" w:rsidRPr="00F05E00" w:rsidRDefault="007F03EB" w:rsidP="00F05E00">
            <w:pPr>
              <w:spacing w:before="10" w:after="10"/>
              <w:ind w:left="0"/>
              <w:jc w:val="center"/>
              <w:rPr>
                <w:rFonts w:ascii="Arial Narrow" w:eastAsiaTheme="minorHAnsi" w:hAnsi="Arial Narrow" w:cs="ArialNarrow"/>
                <w:sz w:val="18"/>
                <w:szCs w:val="18"/>
                <w:lang w:eastAsia="en-US"/>
              </w:rPr>
            </w:pPr>
            <w:r>
              <w:rPr>
                <w:rFonts w:ascii="Arial Narrow" w:eastAsiaTheme="minorHAnsi" w:hAnsi="Arial Narrow" w:cs="ArialNarrow"/>
                <w:sz w:val="18"/>
                <w:szCs w:val="18"/>
                <w:lang w:eastAsia="en-US"/>
              </w:rPr>
              <w:t>(</w:t>
            </w:r>
            <w:r w:rsidR="00E7602C" w:rsidRPr="00F05E00">
              <w:rPr>
                <w:rFonts w:ascii="Arial Narrow" w:eastAsiaTheme="minorHAnsi" w:hAnsi="Arial Narrow" w:cs="ArialNarrow"/>
                <w:sz w:val="18"/>
                <w:szCs w:val="18"/>
                <w:lang w:eastAsia="en-US"/>
              </w:rPr>
              <w:t>C’est un moyen</w:t>
            </w:r>
            <w:r>
              <w:rPr>
                <w:rFonts w:ascii="Arial Narrow" w:eastAsiaTheme="minorHAnsi" w:hAnsi="Arial Narrow" w:cs="ArialNarrow"/>
                <w:sz w:val="18"/>
                <w:szCs w:val="18"/>
                <w:lang w:eastAsia="en-US"/>
              </w:rPr>
              <w:t xml:space="preserve"> qui pourrait être regardé, mais hors sujet de la planification des interventions)</w:t>
            </w:r>
          </w:p>
        </w:tc>
        <w:tc>
          <w:tcPr>
            <w:tcW w:w="1836" w:type="dxa"/>
            <w:tcBorders>
              <w:top w:val="single" w:sz="4" w:space="0" w:color="FFFFFF"/>
              <w:left w:val="single" w:sz="4" w:space="0" w:color="FFFFFF"/>
              <w:bottom w:val="single" w:sz="4" w:space="0" w:color="003C69"/>
              <w:right w:val="single" w:sz="4" w:space="0" w:color="FFFFFF"/>
            </w:tcBorders>
            <w:shd w:val="clear" w:color="auto" w:fill="FF99FF"/>
          </w:tcPr>
          <w:p w14:paraId="3C209830" w14:textId="117BB1F6" w:rsidR="00CE091A" w:rsidRPr="00F05E00" w:rsidRDefault="00CE091A" w:rsidP="000A5381">
            <w:pPr>
              <w:spacing w:before="10" w:after="10"/>
              <w:ind w:left="0"/>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Table-OBV-Ministère-MRC</w:t>
            </w:r>
          </w:p>
        </w:tc>
        <w:tc>
          <w:tcPr>
            <w:tcW w:w="1422" w:type="dxa"/>
            <w:tcBorders>
              <w:top w:val="single" w:sz="4" w:space="0" w:color="FFFFFF"/>
              <w:left w:val="single" w:sz="4" w:space="0" w:color="FFFFFF"/>
              <w:bottom w:val="single" w:sz="4" w:space="0" w:color="003C69"/>
              <w:right w:val="single" w:sz="4" w:space="0" w:color="FFFFFF"/>
            </w:tcBorders>
            <w:shd w:val="clear" w:color="auto" w:fill="FF99FF"/>
          </w:tcPr>
          <w:p w14:paraId="497B2E99" w14:textId="4401544D" w:rsidR="00CE091A" w:rsidRPr="00F05E00" w:rsidRDefault="00CE091A" w:rsidP="000A5381">
            <w:pPr>
              <w:spacing w:before="10" w:after="10"/>
              <w:ind w:left="0"/>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À venir</w:t>
            </w:r>
          </w:p>
        </w:tc>
        <w:tc>
          <w:tcPr>
            <w:tcW w:w="3877" w:type="dxa"/>
            <w:tcBorders>
              <w:top w:val="single" w:sz="4" w:space="0" w:color="FFFFFF"/>
              <w:left w:val="single" w:sz="4" w:space="0" w:color="FFFFFF"/>
              <w:bottom w:val="single" w:sz="4" w:space="0" w:color="003C69"/>
              <w:right w:val="single" w:sz="4" w:space="0" w:color="FFFFFF"/>
            </w:tcBorders>
            <w:shd w:val="clear" w:color="auto" w:fill="FF99FF"/>
          </w:tcPr>
          <w:p w14:paraId="57679D05" w14:textId="63CC2D5D" w:rsidR="00CE091A" w:rsidRPr="00F05E00" w:rsidRDefault="00CE091A" w:rsidP="000A5381">
            <w:pPr>
              <w:pStyle w:val="Paragraphedeliste"/>
              <w:numPr>
                <w:ilvl w:val="0"/>
                <w:numId w:val="24"/>
              </w:numPr>
              <w:spacing w:before="10" w:after="10" w:line="276" w:lineRule="auto"/>
              <w:ind w:left="314" w:hanging="284"/>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À court terme : Formation d’un comité de travail sur le projet pilote (oui/non).</w:t>
            </w:r>
          </w:p>
          <w:p w14:paraId="4E6499D1" w14:textId="78BF7F94" w:rsidR="00CE091A" w:rsidRPr="00F05E00" w:rsidRDefault="00CE091A" w:rsidP="000A5381">
            <w:pPr>
              <w:pStyle w:val="Paragraphedeliste"/>
              <w:numPr>
                <w:ilvl w:val="0"/>
                <w:numId w:val="24"/>
              </w:numPr>
              <w:spacing w:before="10" w:after="10" w:line="276" w:lineRule="auto"/>
              <w:ind w:left="314" w:hanging="284"/>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À moyen terme : Mise en œuvre du projet pilote</w:t>
            </w:r>
          </w:p>
          <w:p w14:paraId="6719E649" w14:textId="616830AC" w:rsidR="00CE091A" w:rsidRPr="00F05E00" w:rsidRDefault="00CE091A" w:rsidP="000A5381">
            <w:pPr>
              <w:pStyle w:val="Paragraphedeliste"/>
              <w:numPr>
                <w:ilvl w:val="0"/>
                <w:numId w:val="24"/>
              </w:numPr>
              <w:spacing w:before="10" w:after="10" w:line="276" w:lineRule="auto"/>
              <w:ind w:left="314" w:hanging="284"/>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À moyen terme : Mise en place d’un registre de compilation de données</w:t>
            </w:r>
          </w:p>
          <w:p w14:paraId="6684F7B7" w14:textId="2C06661C" w:rsidR="00CE091A" w:rsidRPr="00F05E00" w:rsidRDefault="00CE091A" w:rsidP="000A5381">
            <w:pPr>
              <w:pStyle w:val="Paragraphedeliste"/>
              <w:numPr>
                <w:ilvl w:val="0"/>
                <w:numId w:val="24"/>
              </w:numPr>
              <w:spacing w:before="10" w:after="10" w:line="276" w:lineRule="auto"/>
              <w:ind w:left="314" w:hanging="284"/>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À long terme : Présentation des résultats du projet pilote à la Table et au Ministère</w:t>
            </w:r>
          </w:p>
        </w:tc>
        <w:tc>
          <w:tcPr>
            <w:tcW w:w="2818" w:type="dxa"/>
            <w:tcBorders>
              <w:top w:val="single" w:sz="4" w:space="0" w:color="FFFFFF"/>
              <w:left w:val="single" w:sz="4" w:space="0" w:color="FFFFFF"/>
              <w:bottom w:val="single" w:sz="4" w:space="0" w:color="003C69"/>
              <w:right w:val="single" w:sz="4" w:space="0" w:color="FFFFFF"/>
            </w:tcBorders>
            <w:shd w:val="clear" w:color="auto" w:fill="FF99FF"/>
          </w:tcPr>
          <w:p w14:paraId="15B77029" w14:textId="5E0D717A" w:rsidR="00CE091A" w:rsidRPr="00F05E00" w:rsidRDefault="00CE091A" w:rsidP="000A5381">
            <w:pPr>
              <w:pStyle w:val="Paragraphedeliste"/>
              <w:numPr>
                <w:ilvl w:val="0"/>
                <w:numId w:val="24"/>
              </w:numPr>
              <w:spacing w:before="10" w:after="10" w:line="276" w:lineRule="auto"/>
              <w:ind w:left="314" w:hanging="284"/>
              <w:rPr>
                <w:rFonts w:ascii="Arial Narrow" w:eastAsiaTheme="minorHAnsi" w:hAnsi="Arial Narrow" w:cs="ArialNarrow"/>
                <w:sz w:val="18"/>
                <w:szCs w:val="18"/>
                <w:lang w:eastAsia="en-US"/>
              </w:rPr>
            </w:pPr>
            <w:r w:rsidRPr="00F05E00">
              <w:rPr>
                <w:rFonts w:ascii="Arial Narrow" w:eastAsiaTheme="minorHAnsi" w:hAnsi="Arial Narrow" w:cs="ArialNarrow"/>
                <w:sz w:val="18"/>
                <w:szCs w:val="18"/>
                <w:lang w:eastAsia="en-US"/>
              </w:rPr>
              <w:t xml:space="preserve">Pour le moment, le RADF ne permet pas les traverses à gué (contre la loi). L’idée derrière cette action est donc de proposer un projet pilote afin de valider les impacts que cela pourrait avoir et si les résultats sont concluants. Il serait ensuite possible de travailler à modifier la loi, car le tout pourrait être une solution pour régler la problématique des ponceaux en désuétude. </w:t>
            </w:r>
          </w:p>
        </w:tc>
      </w:tr>
      <w:bookmarkEnd w:id="0"/>
    </w:tbl>
    <w:p w14:paraId="091B043F" w14:textId="77777777" w:rsidR="00E915CE" w:rsidRDefault="00E915CE">
      <w:pPr>
        <w:spacing w:before="0" w:after="160" w:line="259" w:lineRule="auto"/>
        <w:ind w:left="0"/>
      </w:pPr>
      <w:r>
        <w:br w:type="page"/>
      </w:r>
    </w:p>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1"/>
        <w:gridCol w:w="2084"/>
        <w:gridCol w:w="2237"/>
        <w:gridCol w:w="2268"/>
        <w:gridCol w:w="2694"/>
        <w:gridCol w:w="1701"/>
        <w:gridCol w:w="1842"/>
        <w:gridCol w:w="1276"/>
        <w:gridCol w:w="2977"/>
        <w:gridCol w:w="3827"/>
      </w:tblGrid>
      <w:tr w:rsidR="00F769B8" w:rsidRPr="004B6856" w14:paraId="0E8AD310" w14:textId="77777777" w:rsidTr="008B3199">
        <w:trPr>
          <w:trHeight w:val="302"/>
          <w:tblHeader/>
        </w:trPr>
        <w:tc>
          <w:tcPr>
            <w:tcW w:w="3575" w:type="dxa"/>
            <w:gridSpan w:val="2"/>
            <w:shd w:val="clear" w:color="auto" w:fill="B4C1D0"/>
          </w:tcPr>
          <w:p w14:paraId="1A9AD869" w14:textId="5A0DEB9A" w:rsidR="00F769B8" w:rsidRPr="004B6856" w:rsidRDefault="00F769B8" w:rsidP="00AF522E">
            <w:pPr>
              <w:pStyle w:val="Tableautitre2"/>
              <w:rPr>
                <w:lang w:eastAsia="en-US"/>
              </w:rPr>
            </w:pPr>
            <w:r w:rsidRPr="004B6856">
              <w:rPr>
                <w:lang w:eastAsia="en-US"/>
              </w:rPr>
              <w:lastRenderedPageBreak/>
              <w:t>Enjeu</w:t>
            </w:r>
          </w:p>
        </w:tc>
        <w:tc>
          <w:tcPr>
            <w:tcW w:w="18822" w:type="dxa"/>
            <w:gridSpan w:val="8"/>
            <w:shd w:val="clear" w:color="auto" w:fill="FFF2CC" w:themeFill="accent4" w:themeFillTint="33"/>
            <w:vAlign w:val="center"/>
          </w:tcPr>
          <w:p w14:paraId="416D05F8" w14:textId="144EF2AE" w:rsidR="00F769B8" w:rsidRPr="004B6856" w:rsidRDefault="00F769B8" w:rsidP="008B3199">
            <w:pPr>
              <w:spacing w:before="10" w:after="10"/>
              <w:ind w:left="-677"/>
              <w:jc w:val="center"/>
              <w:rPr>
                <w:rFonts w:ascii="Arial Narrow" w:hAnsi="Arial Narrow" w:cs="Times New Roman"/>
                <w:b/>
                <w:bCs/>
                <w:sz w:val="18"/>
                <w:szCs w:val="18"/>
                <w:lang w:eastAsia="en-US"/>
              </w:rPr>
            </w:pPr>
            <w:r w:rsidRPr="004B6856">
              <w:rPr>
                <w:rFonts w:ascii="Arial Narrow" w:hAnsi="Arial Narrow" w:cs="Times New Roman"/>
                <w:b/>
                <w:bCs/>
                <w:sz w:val="18"/>
                <w:szCs w:val="18"/>
                <w:lang w:eastAsia="en-US"/>
              </w:rPr>
              <w:t>Harmonisation des usages</w:t>
            </w:r>
          </w:p>
        </w:tc>
      </w:tr>
      <w:tr w:rsidR="00F769B8" w:rsidRPr="004B6856" w14:paraId="77C74732" w14:textId="77777777" w:rsidTr="008B3199">
        <w:trPr>
          <w:trHeight w:val="405"/>
          <w:tblHeader/>
        </w:trPr>
        <w:tc>
          <w:tcPr>
            <w:tcW w:w="3575" w:type="dxa"/>
            <w:gridSpan w:val="2"/>
            <w:shd w:val="clear" w:color="auto" w:fill="B4C1D0"/>
          </w:tcPr>
          <w:p w14:paraId="7ECFC9BA" w14:textId="77777777" w:rsidR="00F769B8" w:rsidRPr="004B6856" w:rsidRDefault="00F769B8" w:rsidP="00AF522E">
            <w:pPr>
              <w:pStyle w:val="Tableautitre2"/>
              <w:rPr>
                <w:lang w:eastAsia="en-US"/>
              </w:rPr>
            </w:pPr>
            <w:r w:rsidRPr="004B6856">
              <w:rPr>
                <w:lang w:eastAsia="en-US"/>
              </w:rPr>
              <w:t>Cadrage de l’enjeu</w:t>
            </w:r>
          </w:p>
        </w:tc>
        <w:tc>
          <w:tcPr>
            <w:tcW w:w="18822" w:type="dxa"/>
            <w:gridSpan w:val="8"/>
            <w:shd w:val="clear" w:color="auto" w:fill="E7E7E7"/>
            <w:vAlign w:val="center"/>
          </w:tcPr>
          <w:p w14:paraId="047AD843" w14:textId="00E59185" w:rsidR="00F769B8" w:rsidRPr="004B6856" w:rsidRDefault="00F769B8" w:rsidP="008B3199">
            <w:pPr>
              <w:spacing w:before="10" w:after="10"/>
              <w:ind w:left="-677"/>
              <w:jc w:val="center"/>
              <w:rPr>
                <w:rFonts w:ascii="Arial Narrow" w:hAnsi="Arial Narrow" w:cs="Times New Roman"/>
                <w:sz w:val="18"/>
                <w:szCs w:val="18"/>
                <w:lang w:eastAsia="en-US"/>
              </w:rPr>
            </w:pPr>
            <w:r w:rsidRPr="004B6856">
              <w:rPr>
                <w:rFonts w:ascii="Arial Narrow" w:hAnsi="Arial Narrow" w:cs="Times New Roman"/>
                <w:sz w:val="18"/>
                <w:szCs w:val="18"/>
                <w:lang w:eastAsia="en-US"/>
              </w:rPr>
              <w:t>La forêt fait l’objet d’une utilisation multifonctionnelle par différents usagers (usages récréatifs, industriels, etc.). Cette utilisation est susceptible d’engendrer des conflits ou contraintes d’usages.</w:t>
            </w:r>
          </w:p>
        </w:tc>
      </w:tr>
      <w:tr w:rsidR="00F769B8" w:rsidRPr="004B6856" w14:paraId="702E787C" w14:textId="77777777" w:rsidTr="00C83FF4">
        <w:trPr>
          <w:trHeight w:val="642"/>
          <w:tblHeader/>
        </w:trPr>
        <w:tc>
          <w:tcPr>
            <w:tcW w:w="1491" w:type="dxa"/>
            <w:shd w:val="clear" w:color="auto" w:fill="B4C1D0"/>
            <w:vAlign w:val="center"/>
          </w:tcPr>
          <w:p w14:paraId="33034698" w14:textId="77777777" w:rsidR="00F769B8" w:rsidRPr="004B6856" w:rsidRDefault="00F769B8" w:rsidP="00F769B8">
            <w:pPr>
              <w:pStyle w:val="Tableautitre2"/>
              <w:rPr>
                <w:lang w:eastAsia="en-US"/>
              </w:rPr>
            </w:pPr>
            <w:r w:rsidRPr="004B6856">
              <w:rPr>
                <w:lang w:eastAsia="en-US"/>
              </w:rPr>
              <w:t>Priorité</w:t>
            </w:r>
          </w:p>
        </w:tc>
        <w:tc>
          <w:tcPr>
            <w:tcW w:w="2084" w:type="dxa"/>
            <w:shd w:val="clear" w:color="auto" w:fill="B4C1D0"/>
            <w:vAlign w:val="center"/>
          </w:tcPr>
          <w:p w14:paraId="1FB811C2" w14:textId="77777777" w:rsidR="00F769B8" w:rsidRPr="004B6856" w:rsidRDefault="00F769B8" w:rsidP="00F769B8">
            <w:pPr>
              <w:pStyle w:val="Tableautitre2"/>
              <w:rPr>
                <w:lang w:eastAsia="en-US"/>
              </w:rPr>
            </w:pPr>
            <w:r w:rsidRPr="004B6856">
              <w:rPr>
                <w:lang w:eastAsia="en-US"/>
              </w:rPr>
              <w:t>Sous-enjeux</w:t>
            </w:r>
          </w:p>
          <w:p w14:paraId="738DFF76" w14:textId="77777777" w:rsidR="00F769B8" w:rsidRPr="004B6856" w:rsidRDefault="00F769B8" w:rsidP="00F769B8">
            <w:pPr>
              <w:pStyle w:val="Tableautitre2"/>
              <w:rPr>
                <w:lang w:eastAsia="en-US"/>
              </w:rPr>
            </w:pPr>
            <w:r w:rsidRPr="004B6856">
              <w:rPr>
                <w:lang w:eastAsia="en-US"/>
              </w:rPr>
              <w:t>(</w:t>
            </w:r>
            <w:proofErr w:type="gramStart"/>
            <w:r w:rsidRPr="004B6856">
              <w:rPr>
                <w:lang w:eastAsia="en-US"/>
              </w:rPr>
              <w:t>et</w:t>
            </w:r>
            <w:proofErr w:type="gramEnd"/>
            <w:r w:rsidRPr="004B6856">
              <w:rPr>
                <w:lang w:eastAsia="en-US"/>
              </w:rPr>
              <w:t>/ou préoccupations)</w:t>
            </w:r>
          </w:p>
        </w:tc>
        <w:tc>
          <w:tcPr>
            <w:tcW w:w="2237" w:type="dxa"/>
            <w:shd w:val="clear" w:color="auto" w:fill="B4C1D0"/>
            <w:vAlign w:val="center"/>
            <w:hideMark/>
          </w:tcPr>
          <w:p w14:paraId="298E56B7" w14:textId="77777777" w:rsidR="00F769B8" w:rsidRPr="004B6856" w:rsidRDefault="00F769B8" w:rsidP="00F769B8">
            <w:pPr>
              <w:pStyle w:val="Tableautitre2"/>
              <w:jc w:val="center"/>
              <w:rPr>
                <w:lang w:eastAsia="en-US"/>
              </w:rPr>
            </w:pPr>
            <w:r w:rsidRPr="004B6856">
              <w:rPr>
                <w:lang w:eastAsia="en-US"/>
              </w:rPr>
              <w:t>Objectifs</w:t>
            </w:r>
          </w:p>
        </w:tc>
        <w:tc>
          <w:tcPr>
            <w:tcW w:w="2268" w:type="dxa"/>
            <w:shd w:val="clear" w:color="auto" w:fill="B4C1D0"/>
            <w:vAlign w:val="center"/>
          </w:tcPr>
          <w:p w14:paraId="54A18644" w14:textId="4FFD7A4F" w:rsidR="00F769B8" w:rsidRPr="004B6856" w:rsidRDefault="00F769B8" w:rsidP="00F769B8">
            <w:pPr>
              <w:pStyle w:val="Tableautitre2"/>
              <w:jc w:val="center"/>
              <w:rPr>
                <w:lang w:eastAsia="en-US"/>
              </w:rPr>
            </w:pPr>
            <w:r w:rsidRPr="004B6856">
              <w:rPr>
                <w:lang w:eastAsia="en-US"/>
              </w:rPr>
              <w:t>Outil</w:t>
            </w:r>
            <w:r>
              <w:rPr>
                <w:lang w:eastAsia="en-US"/>
              </w:rPr>
              <w:t xml:space="preserve">s </w:t>
            </w:r>
            <w:r w:rsidRPr="004B6856">
              <w:rPr>
                <w:lang w:eastAsia="en-US"/>
              </w:rPr>
              <w:t>existant</w:t>
            </w:r>
            <w:r w:rsidR="00157D06">
              <w:rPr>
                <w:lang w:eastAsia="en-US"/>
              </w:rPr>
              <w:t>s</w:t>
            </w:r>
          </w:p>
        </w:tc>
        <w:tc>
          <w:tcPr>
            <w:tcW w:w="2694" w:type="dxa"/>
            <w:shd w:val="clear" w:color="auto" w:fill="B4C1D0"/>
            <w:vAlign w:val="center"/>
            <w:hideMark/>
          </w:tcPr>
          <w:p w14:paraId="53A8CC19" w14:textId="77777777" w:rsidR="00F769B8" w:rsidRPr="004B6856" w:rsidRDefault="00F769B8" w:rsidP="00F769B8">
            <w:pPr>
              <w:pStyle w:val="Tableautitre2"/>
              <w:jc w:val="center"/>
              <w:rPr>
                <w:lang w:eastAsia="en-US"/>
              </w:rPr>
            </w:pPr>
            <w:r w:rsidRPr="004B6856">
              <w:rPr>
                <w:lang w:eastAsia="en-US"/>
              </w:rPr>
              <w:t>Actions</w:t>
            </w:r>
          </w:p>
        </w:tc>
        <w:tc>
          <w:tcPr>
            <w:tcW w:w="1701" w:type="dxa"/>
            <w:shd w:val="clear" w:color="auto" w:fill="B4C1D0"/>
          </w:tcPr>
          <w:p w14:paraId="2673EF80" w14:textId="4BB9269C" w:rsidR="00F769B8" w:rsidRPr="004B6856" w:rsidRDefault="00F769B8" w:rsidP="00F769B8">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shd w:val="clear" w:color="auto" w:fill="B4C1D0"/>
            <w:vAlign w:val="center"/>
            <w:hideMark/>
          </w:tcPr>
          <w:p w14:paraId="0DAABC6B" w14:textId="2E5FA61A" w:rsidR="00F769B8" w:rsidRPr="004B6856" w:rsidRDefault="00F769B8" w:rsidP="00F769B8">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276" w:type="dxa"/>
            <w:shd w:val="clear" w:color="auto" w:fill="B4C1D0"/>
            <w:vAlign w:val="center"/>
            <w:hideMark/>
          </w:tcPr>
          <w:p w14:paraId="6A0B0679" w14:textId="4A4A0084" w:rsidR="00F769B8" w:rsidRPr="004B6856" w:rsidRDefault="00F769B8" w:rsidP="00F769B8">
            <w:pPr>
              <w:pStyle w:val="Tableautitre2"/>
              <w:jc w:val="center"/>
              <w:rPr>
                <w:lang w:eastAsia="en-US"/>
              </w:rPr>
            </w:pPr>
            <w:r>
              <w:rPr>
                <w:rFonts w:cs="Times New Roman"/>
                <w:bCs/>
                <w:lang w:eastAsia="en-US"/>
              </w:rPr>
              <w:t>Statut</w:t>
            </w:r>
          </w:p>
        </w:tc>
        <w:tc>
          <w:tcPr>
            <w:tcW w:w="2977" w:type="dxa"/>
            <w:shd w:val="clear" w:color="auto" w:fill="B4C1D0"/>
            <w:vAlign w:val="center"/>
          </w:tcPr>
          <w:p w14:paraId="3344CE15" w14:textId="14029D4D" w:rsidR="00F769B8" w:rsidRPr="004B6856" w:rsidRDefault="00F769B8" w:rsidP="00F769B8">
            <w:pPr>
              <w:pStyle w:val="Tableautitre2"/>
              <w:jc w:val="center"/>
              <w:rPr>
                <w:lang w:eastAsia="en-US"/>
              </w:rPr>
            </w:pPr>
            <w:r>
              <w:rPr>
                <w:rFonts w:cs="Times New Roman"/>
                <w:bCs/>
                <w:lang w:eastAsia="en-US"/>
              </w:rPr>
              <w:t>Éléments de suivi et détails</w:t>
            </w:r>
          </w:p>
        </w:tc>
        <w:tc>
          <w:tcPr>
            <w:tcW w:w="3827" w:type="dxa"/>
            <w:shd w:val="clear" w:color="auto" w:fill="B4C1D0"/>
            <w:vAlign w:val="center"/>
            <w:hideMark/>
          </w:tcPr>
          <w:p w14:paraId="4404333D" w14:textId="44C73F7E" w:rsidR="00F769B8" w:rsidRPr="004B6856" w:rsidRDefault="00F769B8" w:rsidP="00F769B8">
            <w:pPr>
              <w:pStyle w:val="Tableautitre2"/>
              <w:jc w:val="center"/>
              <w:rPr>
                <w:lang w:eastAsia="en-US"/>
              </w:rPr>
            </w:pPr>
            <w:r>
              <w:rPr>
                <w:lang w:eastAsia="en-US"/>
              </w:rPr>
              <w:t>Complément d’information</w:t>
            </w:r>
          </w:p>
        </w:tc>
      </w:tr>
      <w:tr w:rsidR="006C5730" w:rsidRPr="004B6856" w14:paraId="019D65A6" w14:textId="77777777" w:rsidTr="00C83FF4">
        <w:trPr>
          <w:trHeight w:val="1104"/>
        </w:trPr>
        <w:tc>
          <w:tcPr>
            <w:tcW w:w="1491" w:type="dxa"/>
            <w:shd w:val="clear" w:color="auto" w:fill="FBE4D5" w:themeFill="accent2" w:themeFillTint="33"/>
          </w:tcPr>
          <w:p w14:paraId="41D11845" w14:textId="77777777" w:rsidR="006C5730" w:rsidRPr="004B6856" w:rsidRDefault="006C5730" w:rsidP="006C5730">
            <w:pPr>
              <w:spacing w:before="10" w:after="10"/>
              <w:ind w:left="0"/>
              <w:jc w:val="center"/>
              <w:rPr>
                <w:rFonts w:ascii="Arial Narrow" w:hAnsi="Arial Narrow" w:cs="Times New Roman"/>
                <w:sz w:val="18"/>
                <w:szCs w:val="18"/>
                <w:lang w:eastAsia="en-US"/>
              </w:rPr>
            </w:pPr>
          </w:p>
        </w:tc>
        <w:tc>
          <w:tcPr>
            <w:tcW w:w="2084" w:type="dxa"/>
            <w:shd w:val="clear" w:color="auto" w:fill="E7E7E7"/>
          </w:tcPr>
          <w:p w14:paraId="0D9CE636" w14:textId="77777777" w:rsidR="006C5730" w:rsidRPr="004B6856" w:rsidRDefault="006C5730" w:rsidP="006C5730">
            <w:pPr>
              <w:spacing w:before="10" w:after="10"/>
              <w:ind w:left="0"/>
              <w:contextualSpacing/>
              <w:rPr>
                <w:rFonts w:ascii="Arial Narrow" w:hAnsi="Arial Narrow" w:cs="Times New Roman"/>
                <w:sz w:val="18"/>
                <w:szCs w:val="18"/>
              </w:rPr>
            </w:pPr>
            <w:r w:rsidRPr="004B6856">
              <w:rPr>
                <w:rFonts w:ascii="Arial Narrow" w:hAnsi="Arial Narrow" w:cs="Times New Roman"/>
                <w:sz w:val="18"/>
                <w:szCs w:val="18"/>
              </w:rPr>
              <w:t xml:space="preserve">Réalisation des activités traditionnelles Innu </w:t>
            </w:r>
            <w:proofErr w:type="spellStart"/>
            <w:r w:rsidRPr="004B6856">
              <w:rPr>
                <w:rFonts w:ascii="Arial Narrow" w:hAnsi="Arial Narrow" w:cs="Times New Roman"/>
                <w:sz w:val="18"/>
                <w:szCs w:val="18"/>
              </w:rPr>
              <w:t>Aitun</w:t>
            </w:r>
            <w:proofErr w:type="spellEnd"/>
            <w:r w:rsidRPr="004B6856">
              <w:rPr>
                <w:rFonts w:ascii="Arial Narrow" w:hAnsi="Arial Narrow" w:cs="Times New Roman"/>
                <w:sz w:val="18"/>
                <w:szCs w:val="18"/>
              </w:rPr>
              <w:t xml:space="preserve"> (chasse et autres activités)</w:t>
            </w:r>
          </w:p>
        </w:tc>
        <w:tc>
          <w:tcPr>
            <w:tcW w:w="2237" w:type="dxa"/>
            <w:shd w:val="clear" w:color="auto" w:fill="E7E7E7"/>
          </w:tcPr>
          <w:p w14:paraId="292BCEF8" w14:textId="524CA2D2" w:rsidR="006C5730" w:rsidRPr="004B6856" w:rsidRDefault="006C5730" w:rsidP="006C5730">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 xml:space="preserve">Améliorer la prise en compte du savoir et des préoccupations des Premières Nations et assurer la prise en compte des activités traditionnelles Innu </w:t>
            </w:r>
            <w:proofErr w:type="spellStart"/>
            <w:r w:rsidRPr="004B6856">
              <w:rPr>
                <w:rFonts w:ascii="Arial Narrow" w:hAnsi="Arial Narrow" w:cs="Times New Roman"/>
                <w:sz w:val="18"/>
                <w:szCs w:val="18"/>
                <w:lang w:eastAsia="en-US"/>
              </w:rPr>
              <w:t>Aitun</w:t>
            </w:r>
            <w:proofErr w:type="spellEnd"/>
            <w:r w:rsidRPr="004B6856">
              <w:rPr>
                <w:rFonts w:ascii="Arial Narrow" w:hAnsi="Arial Narrow" w:cs="Times New Roman"/>
                <w:sz w:val="18"/>
                <w:szCs w:val="18"/>
                <w:lang w:eastAsia="en-US"/>
              </w:rPr>
              <w:t xml:space="preserve"> dans la planification.</w:t>
            </w:r>
          </w:p>
        </w:tc>
        <w:tc>
          <w:tcPr>
            <w:tcW w:w="2268" w:type="dxa"/>
            <w:shd w:val="clear" w:color="auto" w:fill="E7E7E7"/>
          </w:tcPr>
          <w:p w14:paraId="6BC6564F" w14:textId="77777777" w:rsidR="006C5730" w:rsidRDefault="006C5730" w:rsidP="006C5730">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sidRPr="00946781">
              <w:rPr>
                <w:rFonts w:ascii="Arial Narrow" w:hAnsi="Arial Narrow" w:cs="Times New Roman"/>
                <w:sz w:val="18"/>
                <w:szCs w:val="18"/>
                <w:lang w:eastAsia="en-US"/>
              </w:rPr>
              <w:t>Canal parallèle de consultation entre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 xml:space="preserve"> et les communautés </w:t>
            </w:r>
            <w:r>
              <w:rPr>
                <w:rFonts w:ascii="Arial Narrow" w:hAnsi="Arial Narrow" w:cs="Times New Roman"/>
                <w:sz w:val="18"/>
                <w:szCs w:val="18"/>
                <w:lang w:eastAsia="en-US"/>
              </w:rPr>
              <w:t>i</w:t>
            </w:r>
            <w:r w:rsidRPr="00946781">
              <w:rPr>
                <w:rFonts w:ascii="Arial Narrow" w:hAnsi="Arial Narrow" w:cs="Times New Roman"/>
                <w:sz w:val="18"/>
                <w:szCs w:val="18"/>
                <w:lang w:eastAsia="en-US"/>
              </w:rPr>
              <w:t>nnues (modalités particulières avec le M</w:t>
            </w:r>
            <w:r>
              <w:rPr>
                <w:rFonts w:ascii="Arial Narrow" w:hAnsi="Arial Narrow" w:cs="Times New Roman"/>
                <w:sz w:val="18"/>
                <w:szCs w:val="18"/>
                <w:lang w:eastAsia="en-US"/>
              </w:rPr>
              <w:t>RNF</w:t>
            </w:r>
            <w:r w:rsidRPr="00946781">
              <w:rPr>
                <w:rFonts w:ascii="Arial Narrow" w:hAnsi="Arial Narrow" w:cs="Times New Roman"/>
                <w:sz w:val="18"/>
                <w:szCs w:val="18"/>
                <w:lang w:eastAsia="en-US"/>
              </w:rPr>
              <w:t>)</w:t>
            </w:r>
          </w:p>
          <w:p w14:paraId="418582D2" w14:textId="1EE890AD" w:rsidR="006C5730" w:rsidRPr="00F05E00" w:rsidRDefault="006C5730" w:rsidP="006C5730">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sidRPr="00F05E00">
              <w:rPr>
                <w:rFonts w:ascii="Arial Narrow" w:hAnsi="Arial Narrow" w:cs="Times New Roman"/>
                <w:sz w:val="18"/>
                <w:szCs w:val="18"/>
                <w:lang w:eastAsia="en-US"/>
              </w:rPr>
              <w:t>TLGIRT</w:t>
            </w:r>
          </w:p>
        </w:tc>
        <w:tc>
          <w:tcPr>
            <w:tcW w:w="2694" w:type="dxa"/>
            <w:shd w:val="clear" w:color="auto" w:fill="FF99FF"/>
          </w:tcPr>
          <w:p w14:paraId="0EFF4158" w14:textId="54987FF2" w:rsidR="006C5730" w:rsidRPr="004B6856" w:rsidRDefault="006C5730" w:rsidP="006C5730">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lang w:eastAsia="en-US"/>
              </w:rPr>
              <w:t>Organiser une présentation par le M</w:t>
            </w:r>
            <w:r>
              <w:rPr>
                <w:rFonts w:ascii="Arial Narrow" w:hAnsi="Arial Narrow" w:cs="Times New Roman"/>
                <w:sz w:val="18"/>
                <w:szCs w:val="18"/>
                <w:lang w:eastAsia="en-US"/>
              </w:rPr>
              <w:t>RNF</w:t>
            </w:r>
            <w:r w:rsidRPr="004B6856">
              <w:rPr>
                <w:rFonts w:ascii="Arial Narrow" w:hAnsi="Arial Narrow" w:cs="Times New Roman"/>
                <w:sz w:val="18"/>
                <w:szCs w:val="18"/>
                <w:lang w:eastAsia="en-US"/>
              </w:rPr>
              <w:t xml:space="preserve"> du canal de communication parallèle M</w:t>
            </w:r>
            <w:r>
              <w:rPr>
                <w:rFonts w:ascii="Arial Narrow" w:hAnsi="Arial Narrow" w:cs="Times New Roman"/>
                <w:sz w:val="18"/>
                <w:szCs w:val="18"/>
                <w:lang w:eastAsia="en-US"/>
              </w:rPr>
              <w:t>RNF</w:t>
            </w:r>
            <w:r w:rsidRPr="004B6856">
              <w:rPr>
                <w:rFonts w:ascii="Arial Narrow" w:hAnsi="Arial Narrow" w:cs="Times New Roman"/>
                <w:sz w:val="18"/>
                <w:szCs w:val="18"/>
                <w:lang w:eastAsia="en-US"/>
              </w:rPr>
              <w:t xml:space="preserve">-Communautés </w:t>
            </w:r>
            <w:r>
              <w:rPr>
                <w:rFonts w:ascii="Arial Narrow" w:hAnsi="Arial Narrow" w:cs="Times New Roman"/>
                <w:sz w:val="18"/>
                <w:szCs w:val="18"/>
                <w:lang w:eastAsia="en-US"/>
              </w:rPr>
              <w:t>i</w:t>
            </w:r>
            <w:r w:rsidRPr="004B6856">
              <w:rPr>
                <w:rFonts w:ascii="Arial Narrow" w:hAnsi="Arial Narrow" w:cs="Times New Roman"/>
                <w:sz w:val="18"/>
                <w:szCs w:val="18"/>
                <w:lang w:eastAsia="en-US"/>
              </w:rPr>
              <w:t>nnues afin d</w:t>
            </w:r>
            <w:r>
              <w:rPr>
                <w:rFonts w:ascii="Arial Narrow" w:hAnsi="Arial Narrow" w:cs="Times New Roman"/>
                <w:sz w:val="18"/>
                <w:szCs w:val="18"/>
                <w:lang w:eastAsia="en-US"/>
              </w:rPr>
              <w:t>’</w:t>
            </w:r>
            <w:r w:rsidRPr="004B6856">
              <w:rPr>
                <w:rFonts w:ascii="Arial Narrow" w:hAnsi="Arial Narrow" w:cs="Times New Roman"/>
                <w:sz w:val="18"/>
                <w:szCs w:val="18"/>
                <w:lang w:eastAsia="en-US"/>
              </w:rPr>
              <w:t>éclaircir ce point.</w:t>
            </w:r>
          </w:p>
        </w:tc>
        <w:tc>
          <w:tcPr>
            <w:tcW w:w="1701" w:type="dxa"/>
            <w:shd w:val="clear" w:color="auto" w:fill="FF99FF"/>
          </w:tcPr>
          <w:p w14:paraId="4D70FC5B" w14:textId="0E419AFE" w:rsidR="006C5730" w:rsidRPr="00F05E00" w:rsidDel="00154B83" w:rsidRDefault="006C5730" w:rsidP="006C573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 xml:space="preserve">NON </w:t>
            </w:r>
            <w:r w:rsidRPr="00F05E00">
              <w:rPr>
                <w:rFonts w:ascii="Arial Narrow" w:hAnsi="Arial Narrow" w:cs="Times New Roman"/>
                <w:sz w:val="18"/>
                <w:szCs w:val="18"/>
                <w:lang w:eastAsia="en-US"/>
              </w:rPr>
              <w:t>(tâches du MRNF, mais info quand même donnée aux membres)</w:t>
            </w:r>
          </w:p>
        </w:tc>
        <w:tc>
          <w:tcPr>
            <w:tcW w:w="1842" w:type="dxa"/>
            <w:shd w:val="clear" w:color="auto" w:fill="FF99FF"/>
          </w:tcPr>
          <w:p w14:paraId="717A8F34" w14:textId="0F219180" w:rsidR="006C5730" w:rsidRPr="004B6856" w:rsidRDefault="006C5730" w:rsidP="006C5730">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276" w:type="dxa"/>
            <w:shd w:val="clear" w:color="auto" w:fill="FF99FF"/>
          </w:tcPr>
          <w:p w14:paraId="05D4AD9D" w14:textId="07981563" w:rsidR="006C5730" w:rsidRPr="004B6856" w:rsidRDefault="006C5730" w:rsidP="006C5730">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2977" w:type="dxa"/>
            <w:shd w:val="clear" w:color="auto" w:fill="FF99FF"/>
          </w:tcPr>
          <w:p w14:paraId="0D0CC37A" w14:textId="70792A83" w:rsidR="006C5730" w:rsidRPr="00F07B48" w:rsidRDefault="006C5730" w:rsidP="006C5730">
            <w:pPr>
              <w:spacing w:before="10" w:after="10"/>
              <w:ind w:left="0"/>
              <w:jc w:val="center"/>
              <w:rPr>
                <w:rFonts w:ascii="Arial Narrow" w:hAnsi="Arial Narrow" w:cs="Times New Roman"/>
                <w:sz w:val="18"/>
                <w:szCs w:val="18"/>
                <w:lang w:eastAsia="en-US"/>
              </w:rPr>
            </w:pPr>
            <w:r w:rsidRPr="00F05E00">
              <w:rPr>
                <w:rFonts w:ascii="Arial Narrow" w:hAnsi="Arial Narrow" w:cs="Times New Roman"/>
                <w:sz w:val="18"/>
                <w:szCs w:val="18"/>
                <w:lang w:eastAsia="en-US"/>
              </w:rPr>
              <w:t>Présentation réalisée par le MRNF</w:t>
            </w:r>
          </w:p>
        </w:tc>
        <w:tc>
          <w:tcPr>
            <w:tcW w:w="3827" w:type="dxa"/>
            <w:shd w:val="clear" w:color="auto" w:fill="FF99FF"/>
          </w:tcPr>
          <w:p w14:paraId="4B150CEB" w14:textId="66E1B68F" w:rsidR="006C5730" w:rsidRPr="00FB3885" w:rsidRDefault="006C5730" w:rsidP="006C5730">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Le Manuel de consultation des communautés autochtones utilisé dans le cadre de la planification a été présenté par le MRNF le 1</w:t>
            </w:r>
            <w:r w:rsidRPr="00F05E00">
              <w:rPr>
                <w:rFonts w:ascii="Arial Narrow" w:hAnsi="Arial Narrow" w:cs="Times New Roman"/>
                <w:sz w:val="18"/>
                <w:szCs w:val="18"/>
                <w:vertAlign w:val="superscript"/>
                <w:lang w:eastAsia="en-US"/>
              </w:rPr>
              <w:t>er</w:t>
            </w:r>
            <w:r>
              <w:rPr>
                <w:rFonts w:ascii="Arial Narrow" w:hAnsi="Arial Narrow" w:cs="Times New Roman"/>
                <w:sz w:val="18"/>
                <w:szCs w:val="18"/>
                <w:lang w:eastAsia="en-US"/>
              </w:rPr>
              <w:t xml:space="preserve"> juin 2022. </w:t>
            </w:r>
            <w:r w:rsidRPr="00B11601">
              <w:rPr>
                <w:rFonts w:ascii="Arial Narrow" w:hAnsi="Arial Narrow" w:cs="Times New Roman"/>
                <w:sz w:val="18"/>
                <w:szCs w:val="18"/>
                <w:lang w:eastAsia="en-US"/>
              </w:rPr>
              <w:t xml:space="preserve">La présentation est disponible dans l’intranet sur le site web : </w:t>
            </w:r>
            <w:r w:rsidRPr="00F769B8">
              <w:rPr>
                <w:rStyle w:val="Lienhypertexte"/>
                <w:rFonts w:ascii="Arial Narrow" w:hAnsi="Arial Narrow" w:cs="Times New Roman"/>
                <w:sz w:val="18"/>
                <w:szCs w:val="18"/>
                <w:u w:val="single"/>
                <w:lang w:eastAsia="en-US"/>
              </w:rPr>
              <w:t>https://tgirtcote-nord.ca/download/rencontre-tlgirt-manicouagan-1er-juin-2022/</w:t>
            </w:r>
          </w:p>
        </w:tc>
      </w:tr>
      <w:tr w:rsidR="00051A82" w:rsidRPr="004B6856" w14:paraId="7CF3CA0F" w14:textId="77777777" w:rsidTr="00C83FF4">
        <w:trPr>
          <w:trHeight w:val="3912"/>
        </w:trPr>
        <w:tc>
          <w:tcPr>
            <w:tcW w:w="1491" w:type="dxa"/>
            <w:shd w:val="clear" w:color="auto" w:fill="FFF2CC" w:themeFill="accent4" w:themeFillTint="33"/>
          </w:tcPr>
          <w:p w14:paraId="790AF1B5" w14:textId="77777777" w:rsidR="00051A82" w:rsidRPr="004B6856" w:rsidRDefault="00051A82" w:rsidP="00051A82">
            <w:pPr>
              <w:spacing w:before="10" w:after="10"/>
              <w:ind w:left="0"/>
              <w:jc w:val="center"/>
              <w:rPr>
                <w:rFonts w:ascii="Arial Narrow" w:hAnsi="Arial Narrow" w:cs="Times New Roman"/>
                <w:sz w:val="18"/>
                <w:szCs w:val="18"/>
                <w:lang w:eastAsia="en-US"/>
              </w:rPr>
            </w:pPr>
          </w:p>
        </w:tc>
        <w:tc>
          <w:tcPr>
            <w:tcW w:w="2084" w:type="dxa"/>
            <w:shd w:val="clear" w:color="auto" w:fill="E7E7E7"/>
          </w:tcPr>
          <w:p w14:paraId="58845487" w14:textId="1E90A440" w:rsidR="00051A82" w:rsidRPr="004B6856" w:rsidRDefault="00051A82" w:rsidP="00051A82">
            <w:pPr>
              <w:spacing w:before="10" w:after="10"/>
              <w:ind w:left="0"/>
              <w:contextualSpacing/>
              <w:rPr>
                <w:rFonts w:ascii="Arial Narrow" w:hAnsi="Arial Narrow" w:cs="Times New Roman"/>
                <w:sz w:val="18"/>
                <w:szCs w:val="18"/>
              </w:rPr>
            </w:pPr>
            <w:r w:rsidRPr="00C24D5D">
              <w:rPr>
                <w:rFonts w:ascii="Arial Narrow" w:hAnsi="Arial Narrow" w:cs="Times New Roman"/>
                <w:sz w:val="18"/>
                <w:szCs w:val="18"/>
                <w:lang w:eastAsia="en-US"/>
              </w:rPr>
              <w:t>Qualité</w:t>
            </w:r>
            <w:r w:rsidRPr="00C24D5D">
              <w:rPr>
                <w:rFonts w:ascii="Arial Narrow" w:hAnsi="Arial Narrow" w:cs="Times New Roman"/>
                <w:sz w:val="18"/>
                <w:szCs w:val="18"/>
              </w:rPr>
              <w:t xml:space="preserve"> du milieu naturel pour la réalisation d’activités récréotouristiques</w:t>
            </w:r>
          </w:p>
        </w:tc>
        <w:tc>
          <w:tcPr>
            <w:tcW w:w="2237" w:type="dxa"/>
            <w:shd w:val="clear" w:color="auto" w:fill="FF99FF"/>
          </w:tcPr>
          <w:p w14:paraId="3EAA358A" w14:textId="45F1C1F1" w:rsidR="00051A82" w:rsidRPr="004B6856" w:rsidRDefault="00051A82" w:rsidP="00051A82">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Favoriser le respect de la capacité d’accueil du milieu naturel dans la planification du développement de la villégiature privée et commerciale.</w:t>
            </w:r>
          </w:p>
        </w:tc>
        <w:tc>
          <w:tcPr>
            <w:tcW w:w="2268" w:type="dxa"/>
            <w:shd w:val="clear" w:color="auto" w:fill="FF99FF"/>
          </w:tcPr>
          <w:p w14:paraId="31C5AC3C" w14:textId="3DF09833" w:rsidR="00051A82" w:rsidRPr="00AF522E" w:rsidRDefault="00051A82" w:rsidP="00051A8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MRC</w:t>
            </w:r>
          </w:p>
        </w:tc>
        <w:tc>
          <w:tcPr>
            <w:tcW w:w="2694" w:type="dxa"/>
            <w:shd w:val="clear" w:color="auto" w:fill="FF99FF"/>
          </w:tcPr>
          <w:p w14:paraId="076D500B" w14:textId="23F601A1" w:rsidR="00051A82" w:rsidRPr="004B6856" w:rsidRDefault="00051A82" w:rsidP="00051A8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1701" w:type="dxa"/>
            <w:shd w:val="clear" w:color="auto" w:fill="FF99FF"/>
          </w:tcPr>
          <w:p w14:paraId="1D2C49CF" w14:textId="0943DFD8" w:rsidR="00051A82" w:rsidRPr="00F05E00" w:rsidRDefault="00051A82" w:rsidP="00051A82">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sz w:val="18"/>
                <w:szCs w:val="18"/>
                <w:lang w:eastAsia="en-US"/>
              </w:rPr>
              <w:t>Présentation réalisée par la MRC</w:t>
            </w:r>
          </w:p>
        </w:tc>
        <w:tc>
          <w:tcPr>
            <w:tcW w:w="1842" w:type="dxa"/>
            <w:shd w:val="clear" w:color="auto" w:fill="FF99FF"/>
          </w:tcPr>
          <w:p w14:paraId="07A46C19" w14:textId="0BEF231C" w:rsidR="00051A82" w:rsidRPr="004B6856" w:rsidRDefault="00051A82" w:rsidP="00051A82">
            <w:pPr>
              <w:spacing w:before="10" w:after="10"/>
              <w:ind w:left="0"/>
              <w:rPr>
                <w:rFonts w:ascii="Arial Narrow" w:hAnsi="Arial Narrow" w:cs="Times New Roman"/>
                <w:sz w:val="18"/>
                <w:szCs w:val="18"/>
                <w:lang w:eastAsia="en-US"/>
              </w:rPr>
            </w:pPr>
          </w:p>
        </w:tc>
        <w:tc>
          <w:tcPr>
            <w:tcW w:w="1276" w:type="dxa"/>
            <w:shd w:val="clear" w:color="auto" w:fill="FF99FF"/>
          </w:tcPr>
          <w:p w14:paraId="49D3B41A" w14:textId="7022A124" w:rsidR="00051A82" w:rsidRPr="004B6856" w:rsidRDefault="00051A82" w:rsidP="00051A82">
            <w:pPr>
              <w:spacing w:before="10" w:after="10"/>
              <w:ind w:left="0"/>
              <w:rPr>
                <w:rFonts w:ascii="Arial Narrow" w:hAnsi="Arial Narrow" w:cs="Times New Roman"/>
                <w:sz w:val="18"/>
                <w:szCs w:val="18"/>
                <w:lang w:eastAsia="en-US"/>
              </w:rPr>
            </w:pPr>
          </w:p>
        </w:tc>
        <w:tc>
          <w:tcPr>
            <w:tcW w:w="2977" w:type="dxa"/>
            <w:shd w:val="clear" w:color="auto" w:fill="FF99FF"/>
          </w:tcPr>
          <w:p w14:paraId="5A8578D9" w14:textId="7B8CD637" w:rsidR="00051A82" w:rsidRPr="004B6856" w:rsidRDefault="00051A82" w:rsidP="00051A82">
            <w:pPr>
              <w:spacing w:before="10" w:after="10"/>
              <w:ind w:left="0"/>
              <w:rPr>
                <w:rFonts w:ascii="Arial Narrow" w:hAnsi="Arial Narrow" w:cs="Times New Roman"/>
                <w:sz w:val="18"/>
                <w:szCs w:val="18"/>
                <w:lang w:eastAsia="en-US"/>
              </w:rPr>
            </w:pPr>
          </w:p>
        </w:tc>
        <w:tc>
          <w:tcPr>
            <w:tcW w:w="3827" w:type="dxa"/>
            <w:shd w:val="clear" w:color="auto" w:fill="FF99FF"/>
          </w:tcPr>
          <w:p w14:paraId="59B12C0D" w14:textId="3BF686D3" w:rsidR="00051A82" w:rsidRPr="004B6856" w:rsidRDefault="00051A82" w:rsidP="00051A82">
            <w:pPr>
              <w:spacing w:before="10" w:after="10"/>
              <w:ind w:left="0"/>
              <w:rPr>
                <w:rFonts w:ascii="Arial Narrow" w:hAnsi="Arial Narrow" w:cs="Times New Roman"/>
                <w:sz w:val="18"/>
                <w:szCs w:val="18"/>
                <w:lang w:eastAsia="en-US"/>
              </w:rPr>
            </w:pPr>
            <w:r w:rsidRPr="001C562C">
              <w:rPr>
                <w:rFonts w:ascii="Arial Narrow" w:hAnsi="Arial Narrow" w:cs="Times New Roman"/>
                <w:sz w:val="18"/>
                <w:szCs w:val="18"/>
                <w:lang w:eastAsia="en-US"/>
              </w:rPr>
              <w:t xml:space="preserve">Pas du ressort des tables, mais une présentation </w:t>
            </w:r>
            <w:r>
              <w:rPr>
                <w:rFonts w:ascii="Arial Narrow" w:hAnsi="Arial Narrow" w:cs="Times New Roman"/>
                <w:sz w:val="18"/>
                <w:szCs w:val="18"/>
                <w:lang w:eastAsia="en-US"/>
              </w:rPr>
              <w:t>a été faite en mai 2024 par la MRC pour</w:t>
            </w:r>
            <w:r w:rsidRPr="001C562C">
              <w:rPr>
                <w:rFonts w:ascii="Arial Narrow" w:hAnsi="Arial Narrow" w:cs="Times New Roman"/>
                <w:sz w:val="18"/>
                <w:szCs w:val="18"/>
                <w:lang w:eastAsia="en-US"/>
              </w:rPr>
              <w:t xml:space="preserve"> bonifier la compréhension des membres</w:t>
            </w:r>
            <w:r>
              <w:rPr>
                <w:rFonts w:ascii="Arial Narrow" w:hAnsi="Arial Narrow" w:cs="Times New Roman"/>
                <w:sz w:val="18"/>
                <w:szCs w:val="18"/>
                <w:lang w:eastAsia="en-US"/>
              </w:rPr>
              <w:t xml:space="preserve"> des processus qui interagissent avec d’autres enjeux de la TLGIRT. La présentation réalisée est disponible dans l’intranet du site web : </w:t>
            </w:r>
            <w:hyperlink r:id="rId24" w:history="1">
              <w:r>
                <w:rPr>
                  <w:rStyle w:val="Lienhypertexte"/>
                  <w:rFonts w:ascii="Arial Narrow" w:hAnsi="Arial Narrow" w:cs="Times New Roman"/>
                  <w:sz w:val="18"/>
                  <w:szCs w:val="18"/>
                  <w:u w:val="single"/>
                  <w:lang w:eastAsia="en-US"/>
                </w:rPr>
                <w:t>à</w:t>
              </w:r>
            </w:hyperlink>
            <w:r>
              <w:rPr>
                <w:rStyle w:val="Lienhypertexte"/>
                <w:rFonts w:ascii="Arial Narrow" w:hAnsi="Arial Narrow" w:cs="Times New Roman"/>
                <w:sz w:val="18"/>
                <w:szCs w:val="18"/>
                <w:u w:val="single"/>
                <w:lang w:eastAsia="en-US"/>
              </w:rPr>
              <w:t xml:space="preserve"> venir…</w:t>
            </w:r>
          </w:p>
        </w:tc>
      </w:tr>
      <w:tr w:rsidR="006C5730" w:rsidRPr="004B6856" w14:paraId="473435F0" w14:textId="77777777" w:rsidTr="00C83FF4">
        <w:trPr>
          <w:trHeight w:val="740"/>
        </w:trPr>
        <w:tc>
          <w:tcPr>
            <w:tcW w:w="1491" w:type="dxa"/>
            <w:tcBorders>
              <w:bottom w:val="single" w:sz="4" w:space="0" w:color="FFFFFF"/>
            </w:tcBorders>
            <w:shd w:val="clear" w:color="auto" w:fill="E2EFD9" w:themeFill="accent6" w:themeFillTint="33"/>
          </w:tcPr>
          <w:p w14:paraId="74BBF385" w14:textId="77777777" w:rsidR="006C5730" w:rsidRPr="004B6856" w:rsidRDefault="006C5730" w:rsidP="006C5730">
            <w:pPr>
              <w:spacing w:before="10" w:after="10"/>
              <w:ind w:left="0"/>
              <w:jc w:val="center"/>
              <w:rPr>
                <w:rFonts w:ascii="Arial Narrow" w:hAnsi="Arial Narrow" w:cs="Times New Roman"/>
                <w:sz w:val="18"/>
                <w:szCs w:val="18"/>
                <w:lang w:eastAsia="en-US"/>
              </w:rPr>
            </w:pPr>
          </w:p>
        </w:tc>
        <w:tc>
          <w:tcPr>
            <w:tcW w:w="2084" w:type="dxa"/>
            <w:tcBorders>
              <w:bottom w:val="single" w:sz="4" w:space="0" w:color="FFFFFF"/>
            </w:tcBorders>
            <w:shd w:val="clear" w:color="auto" w:fill="A6A6A6" w:themeFill="background1" w:themeFillShade="A6"/>
          </w:tcPr>
          <w:p w14:paraId="1132F7C1" w14:textId="19FB3DDA" w:rsidR="006C5730" w:rsidRPr="004B6856" w:rsidRDefault="006C5730" w:rsidP="00051A82">
            <w:pPr>
              <w:spacing w:before="10" w:after="10"/>
              <w:ind w:left="0"/>
              <w:contextualSpacing/>
              <w:rPr>
                <w:rFonts w:ascii="Arial Narrow" w:hAnsi="Arial Narrow" w:cs="Times New Roman"/>
                <w:sz w:val="18"/>
                <w:szCs w:val="18"/>
                <w:lang w:eastAsia="en-US"/>
              </w:rPr>
            </w:pPr>
            <w:r w:rsidRPr="004B6856">
              <w:rPr>
                <w:rFonts w:ascii="Arial Narrow" w:hAnsi="Arial Narrow" w:cs="Times New Roman"/>
                <w:sz w:val="18"/>
                <w:szCs w:val="18"/>
              </w:rPr>
              <w:t>Réalisation des activités de chasse</w:t>
            </w:r>
          </w:p>
        </w:tc>
        <w:tc>
          <w:tcPr>
            <w:tcW w:w="2237" w:type="dxa"/>
            <w:tcBorders>
              <w:bottom w:val="single" w:sz="4" w:space="0" w:color="FFFFFF"/>
            </w:tcBorders>
            <w:shd w:val="clear" w:color="auto" w:fill="A6A6A6" w:themeFill="background1" w:themeFillShade="A6"/>
          </w:tcPr>
          <w:p w14:paraId="13BC27B1" w14:textId="3CCEA1A3" w:rsidR="006C5730" w:rsidRPr="004B6856" w:rsidRDefault="006C5730" w:rsidP="006C5730">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Préserver la quiétude des lieux durant les périodes déterminées.</w:t>
            </w:r>
          </w:p>
        </w:tc>
        <w:tc>
          <w:tcPr>
            <w:tcW w:w="2268" w:type="dxa"/>
            <w:tcBorders>
              <w:bottom w:val="single" w:sz="4" w:space="0" w:color="FFFFFF"/>
            </w:tcBorders>
            <w:shd w:val="clear" w:color="auto" w:fill="A6A6A6" w:themeFill="background1" w:themeFillShade="A6"/>
          </w:tcPr>
          <w:p w14:paraId="4380295E" w14:textId="77777777" w:rsidR="006C5730" w:rsidRPr="0066254B" w:rsidRDefault="006C5730" w:rsidP="006C5730">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sidRPr="0066254B">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66254B">
              <w:rPr>
                <w:rFonts w:ascii="Arial Narrow" w:hAnsi="Arial Narrow" w:cs="Times New Roman"/>
                <w:sz w:val="18"/>
                <w:szCs w:val="18"/>
                <w:lang w:eastAsia="en-US"/>
              </w:rPr>
              <w:t>5.4.1</w:t>
            </w:r>
            <w:r>
              <w:rPr>
                <w:rFonts w:ascii="Arial Narrow" w:hAnsi="Arial Narrow" w:cs="Times New Roman"/>
                <w:sz w:val="18"/>
                <w:szCs w:val="18"/>
                <w:lang w:eastAsia="en-US"/>
              </w:rPr>
              <w:t xml:space="preserve"> sur le respect des mesures d’harmonisation</w:t>
            </w:r>
          </w:p>
          <w:p w14:paraId="26BFE446" w14:textId="7BE9FE03" w:rsidR="006C5730" w:rsidRDefault="006C5730" w:rsidP="006C5730">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 xml:space="preserve">Annexe no. 5.4.2.01 de la Fiche VOIC </w:t>
            </w:r>
            <w:r w:rsidRPr="000C0D2D">
              <w:rPr>
                <w:rFonts w:ascii="Arial Narrow" w:hAnsi="Arial Narrow" w:cs="Times New Roman"/>
                <w:sz w:val="18"/>
                <w:szCs w:val="18"/>
                <w:lang w:eastAsia="en-US"/>
              </w:rPr>
              <w:t>5.4.2</w:t>
            </w:r>
            <w:r>
              <w:rPr>
                <w:rFonts w:ascii="Arial Narrow" w:hAnsi="Arial Narrow" w:cs="Times New Roman"/>
                <w:sz w:val="18"/>
                <w:szCs w:val="18"/>
                <w:lang w:eastAsia="en-US"/>
              </w:rPr>
              <w:t xml:space="preserve"> sur l’h</w:t>
            </w:r>
            <w:r w:rsidRPr="000C0D2D">
              <w:rPr>
                <w:rFonts w:ascii="Arial Narrow" w:hAnsi="Arial Narrow" w:cs="Times New Roman"/>
                <w:sz w:val="18"/>
                <w:szCs w:val="18"/>
                <w:lang w:eastAsia="en-US"/>
              </w:rPr>
              <w:t xml:space="preserve">armonisation en période de </w:t>
            </w:r>
            <w:r>
              <w:rPr>
                <w:rFonts w:ascii="Arial Narrow" w:hAnsi="Arial Narrow" w:cs="Times New Roman"/>
                <w:sz w:val="18"/>
                <w:szCs w:val="18"/>
                <w:lang w:eastAsia="en-US"/>
              </w:rPr>
              <w:t>chasse au petit gibier</w:t>
            </w:r>
            <w:r w:rsidRPr="000C0D2D">
              <w:rPr>
                <w:rFonts w:ascii="Arial Narrow" w:hAnsi="Arial Narrow" w:cs="Times New Roman"/>
                <w:sz w:val="18"/>
                <w:szCs w:val="18"/>
                <w:lang w:eastAsia="en-US"/>
              </w:rPr>
              <w:t xml:space="preserve"> dans les</w:t>
            </w:r>
            <w:r>
              <w:rPr>
                <w:rFonts w:ascii="Arial Narrow" w:hAnsi="Arial Narrow" w:cs="Times New Roman"/>
                <w:sz w:val="18"/>
                <w:szCs w:val="18"/>
                <w:lang w:eastAsia="en-US"/>
              </w:rPr>
              <w:t xml:space="preserve"> territoires fauniques structurés (TFS)</w:t>
            </w:r>
          </w:p>
          <w:p w14:paraId="2AA52533" w14:textId="77777777" w:rsidR="006C5730" w:rsidRDefault="006C5730" w:rsidP="006C5730">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lastRenderedPageBreak/>
              <w:t>Table opérationnelle locale (TOL) entre les bénéficiaires de garanties d’approvisionnement (BGA) et le MRNF</w:t>
            </w:r>
          </w:p>
          <w:p w14:paraId="61C44F23" w14:textId="71C8436D" w:rsidR="006C5730" w:rsidRPr="004B6856" w:rsidRDefault="006C5730" w:rsidP="006C5730">
            <w:pPr>
              <w:pStyle w:val="Paragraphedeliste"/>
              <w:numPr>
                <w:ilvl w:val="0"/>
                <w:numId w:val="24"/>
              </w:numPr>
              <w:spacing w:before="10" w:after="10" w:line="276" w:lineRule="auto"/>
              <w:ind w:left="314" w:hanging="284"/>
              <w:rPr>
                <w:rFonts w:ascii="Arial Narrow" w:hAnsi="Arial Narrow" w:cs="Times New Roman"/>
                <w:sz w:val="18"/>
                <w:szCs w:val="18"/>
              </w:rPr>
            </w:pPr>
            <w:r w:rsidRPr="000C0D2D">
              <w:rPr>
                <w:rFonts w:ascii="Arial Narrow" w:hAnsi="Arial Narrow" w:cs="Times New Roman"/>
                <w:sz w:val="18"/>
                <w:szCs w:val="18"/>
                <w:lang w:eastAsia="en-US"/>
              </w:rPr>
              <w:t>Mesures d’harmonisations opérationnelles</w:t>
            </w:r>
          </w:p>
        </w:tc>
        <w:tc>
          <w:tcPr>
            <w:tcW w:w="2694" w:type="dxa"/>
            <w:tcBorders>
              <w:bottom w:val="single" w:sz="4" w:space="0" w:color="FFFFFF"/>
            </w:tcBorders>
            <w:shd w:val="clear" w:color="auto" w:fill="A6A6A6" w:themeFill="background1" w:themeFillShade="A6"/>
          </w:tcPr>
          <w:p w14:paraId="431CCACE" w14:textId="2EFA583B" w:rsidR="006C5730" w:rsidRPr="004B6856" w:rsidRDefault="006C5730" w:rsidP="006C5730">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lastRenderedPageBreak/>
              <w:t>S’assurer que les outils actuels répondent aux objectifs de ce sous-enjeu.</w:t>
            </w:r>
          </w:p>
        </w:tc>
        <w:tc>
          <w:tcPr>
            <w:tcW w:w="1701" w:type="dxa"/>
            <w:tcBorders>
              <w:bottom w:val="single" w:sz="4" w:space="0" w:color="FFFFFF"/>
            </w:tcBorders>
            <w:shd w:val="clear" w:color="auto" w:fill="A6A6A6" w:themeFill="background1" w:themeFillShade="A6"/>
          </w:tcPr>
          <w:p w14:paraId="56CA3BA1" w14:textId="15CA958D" w:rsidR="006C5730" w:rsidRPr="00F05E00" w:rsidRDefault="006C5730" w:rsidP="006C573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tcBorders>
              <w:bottom w:val="single" w:sz="4" w:space="0" w:color="FFFFFF"/>
            </w:tcBorders>
            <w:shd w:val="clear" w:color="auto" w:fill="A6A6A6" w:themeFill="background1" w:themeFillShade="A6"/>
          </w:tcPr>
          <w:p w14:paraId="429D198D" w14:textId="1A74A3A9" w:rsidR="006C5730" w:rsidRPr="004B6856" w:rsidRDefault="006C5730" w:rsidP="006C5730">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et membres de la TLGIRT</w:t>
            </w:r>
          </w:p>
        </w:tc>
        <w:tc>
          <w:tcPr>
            <w:tcW w:w="1276" w:type="dxa"/>
            <w:tcBorders>
              <w:bottom w:val="single" w:sz="4" w:space="0" w:color="FFFFFF"/>
            </w:tcBorders>
            <w:shd w:val="clear" w:color="auto" w:fill="A6A6A6" w:themeFill="background1" w:themeFillShade="A6"/>
          </w:tcPr>
          <w:p w14:paraId="1FEA1276" w14:textId="07B748F7" w:rsidR="006C5730" w:rsidRPr="004B6856" w:rsidRDefault="006C5730" w:rsidP="006C5730">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2977" w:type="dxa"/>
            <w:tcBorders>
              <w:bottom w:val="single" w:sz="4" w:space="0" w:color="FFFFFF"/>
            </w:tcBorders>
            <w:shd w:val="clear" w:color="auto" w:fill="A6A6A6" w:themeFill="background1" w:themeFillShade="A6"/>
          </w:tcPr>
          <w:p w14:paraId="09AD9B02" w14:textId="000306F8" w:rsidR="006C5730" w:rsidRPr="001C562C" w:rsidRDefault="006C5730" w:rsidP="006C5730">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1C562C">
              <w:rPr>
                <w:rFonts w:ascii="Arial Narrow" w:hAnsi="Arial Narrow" w:cs="Times New Roman"/>
                <w:sz w:val="18"/>
                <w:szCs w:val="18"/>
                <w:lang w:eastAsia="en-US"/>
              </w:rPr>
              <w:t xml:space="preserve">Présentation réalisée par le </w:t>
            </w:r>
            <w:r>
              <w:rPr>
                <w:rFonts w:ascii="Arial Narrow" w:hAnsi="Arial Narrow" w:cs="Times New Roman"/>
                <w:sz w:val="18"/>
                <w:szCs w:val="18"/>
                <w:lang w:eastAsia="en-US"/>
              </w:rPr>
              <w:t>MRNF lors de la mise à jour des fiches VOIC 5.4.1 et 5.4.2.</w:t>
            </w:r>
          </w:p>
          <w:p w14:paraId="74D82C25" w14:textId="068F7A08" w:rsidR="006C5730" w:rsidRPr="004B6856" w:rsidRDefault="006C5730" w:rsidP="006C5730">
            <w:pPr>
              <w:spacing w:before="10" w:after="10"/>
              <w:ind w:left="0"/>
              <w:jc w:val="center"/>
              <w:rPr>
                <w:rFonts w:ascii="Arial Narrow" w:hAnsi="Arial Narrow" w:cs="Times New Roman"/>
                <w:color w:val="7030A0"/>
                <w:sz w:val="18"/>
                <w:szCs w:val="18"/>
                <w:lang w:eastAsia="en-US"/>
              </w:rPr>
            </w:pPr>
          </w:p>
        </w:tc>
        <w:tc>
          <w:tcPr>
            <w:tcW w:w="3827" w:type="dxa"/>
            <w:tcBorders>
              <w:bottom w:val="single" w:sz="4" w:space="0" w:color="FFFFFF"/>
            </w:tcBorders>
            <w:shd w:val="clear" w:color="auto" w:fill="A6A6A6" w:themeFill="background1" w:themeFillShade="A6"/>
          </w:tcPr>
          <w:p w14:paraId="71D30358" w14:textId="61BD7356" w:rsidR="006C5730" w:rsidRPr="00FB3885" w:rsidRDefault="006C5730" w:rsidP="006C5730">
            <w:pPr>
              <w:pStyle w:val="Paragraphedeliste"/>
              <w:spacing w:before="10" w:after="10"/>
              <w:ind w:left="360"/>
              <w:rPr>
                <w:rFonts w:ascii="Arial Narrow" w:hAnsi="Arial Narrow" w:cs="Times New Roman"/>
                <w:sz w:val="18"/>
                <w:szCs w:val="18"/>
                <w:lang w:eastAsia="en-US"/>
              </w:rPr>
            </w:pPr>
          </w:p>
        </w:tc>
      </w:tr>
      <w:tr w:rsidR="006C5730" w:rsidRPr="004B6856" w14:paraId="591DFAB3" w14:textId="77777777" w:rsidTr="00C83FF4">
        <w:trPr>
          <w:trHeight w:val="1015"/>
        </w:trPr>
        <w:tc>
          <w:tcPr>
            <w:tcW w:w="1491" w:type="dxa"/>
            <w:tcBorders>
              <w:bottom w:val="single" w:sz="4" w:space="0" w:color="003C69"/>
            </w:tcBorders>
            <w:shd w:val="clear" w:color="auto" w:fill="E2EFD9" w:themeFill="accent6" w:themeFillTint="33"/>
          </w:tcPr>
          <w:p w14:paraId="3906127A" w14:textId="77777777" w:rsidR="006C5730" w:rsidRPr="004B6856" w:rsidRDefault="006C5730" w:rsidP="006C5730">
            <w:pPr>
              <w:spacing w:before="10" w:after="10"/>
              <w:ind w:left="0"/>
              <w:jc w:val="center"/>
              <w:rPr>
                <w:rFonts w:ascii="Arial Narrow" w:hAnsi="Arial Narrow" w:cs="Times New Roman"/>
                <w:sz w:val="18"/>
                <w:szCs w:val="18"/>
                <w:lang w:eastAsia="en-US"/>
              </w:rPr>
            </w:pPr>
          </w:p>
        </w:tc>
        <w:tc>
          <w:tcPr>
            <w:tcW w:w="2084" w:type="dxa"/>
            <w:tcBorders>
              <w:bottom w:val="single" w:sz="4" w:space="0" w:color="003C69"/>
            </w:tcBorders>
            <w:shd w:val="clear" w:color="auto" w:fill="FF99FF"/>
          </w:tcPr>
          <w:p w14:paraId="38FFA771" w14:textId="77777777" w:rsidR="006C5730" w:rsidRPr="004B6856" w:rsidRDefault="006C5730" w:rsidP="00051A82">
            <w:pPr>
              <w:spacing w:before="10" w:after="10"/>
              <w:ind w:left="0"/>
              <w:contextualSpacing/>
              <w:rPr>
                <w:rFonts w:ascii="Arial Narrow" w:hAnsi="Arial Narrow" w:cs="Times New Roman"/>
                <w:sz w:val="18"/>
                <w:szCs w:val="18"/>
              </w:rPr>
            </w:pPr>
            <w:r w:rsidRPr="004B6856">
              <w:rPr>
                <w:rFonts w:ascii="Arial Narrow" w:hAnsi="Arial Narrow" w:cs="Times New Roman"/>
                <w:sz w:val="18"/>
                <w:szCs w:val="18"/>
                <w:lang w:eastAsia="en-US"/>
              </w:rPr>
              <w:t>Arrimage</w:t>
            </w:r>
            <w:r w:rsidRPr="004B6856">
              <w:rPr>
                <w:rFonts w:ascii="Arial Narrow" w:hAnsi="Arial Narrow" w:cs="Times New Roman"/>
                <w:sz w:val="18"/>
                <w:szCs w:val="18"/>
              </w:rPr>
              <w:t xml:space="preserve"> entre les façons de faire en terres publiques et terres privées</w:t>
            </w:r>
          </w:p>
          <w:p w14:paraId="42C75AB7" w14:textId="77777777" w:rsidR="006C5730" w:rsidRPr="004B6856" w:rsidRDefault="006C5730" w:rsidP="006C5730">
            <w:pPr>
              <w:spacing w:before="10" w:after="10"/>
              <w:ind w:left="0"/>
              <w:rPr>
                <w:rFonts w:ascii="Arial Narrow" w:hAnsi="Arial Narrow" w:cs="Times New Roman"/>
                <w:sz w:val="18"/>
                <w:szCs w:val="18"/>
                <w:lang w:eastAsia="en-US"/>
              </w:rPr>
            </w:pPr>
          </w:p>
        </w:tc>
        <w:tc>
          <w:tcPr>
            <w:tcW w:w="2237" w:type="dxa"/>
            <w:tcBorders>
              <w:bottom w:val="single" w:sz="4" w:space="0" w:color="003C69"/>
            </w:tcBorders>
            <w:shd w:val="clear" w:color="auto" w:fill="FF99FF"/>
          </w:tcPr>
          <w:p w14:paraId="74EFEEF3" w14:textId="4BC49B60" w:rsidR="006C5730" w:rsidRPr="004B6856" w:rsidRDefault="006C5730" w:rsidP="006C5730">
            <w:pPr>
              <w:spacing w:before="10" w:after="10"/>
              <w:ind w:left="0"/>
              <w:rPr>
                <w:rFonts w:ascii="Arial Narrow" w:hAnsi="Arial Narrow" w:cs="Times New Roman"/>
                <w:sz w:val="18"/>
                <w:szCs w:val="18"/>
                <w:lang w:eastAsia="en-US"/>
              </w:rPr>
            </w:pPr>
            <w:r w:rsidRPr="004B6856">
              <w:rPr>
                <w:rFonts w:ascii="Arial Narrow" w:hAnsi="Arial Narrow" w:cs="Times New Roman"/>
                <w:sz w:val="18"/>
                <w:szCs w:val="18"/>
                <w:lang w:eastAsia="en-US"/>
              </w:rPr>
              <w:t>S’assurer de la cohérence entre les outils et orientations d’aménagement en terres publiques et en terres privées.</w:t>
            </w:r>
          </w:p>
        </w:tc>
        <w:tc>
          <w:tcPr>
            <w:tcW w:w="2268" w:type="dxa"/>
            <w:tcBorders>
              <w:bottom w:val="single" w:sz="4" w:space="0" w:color="003C69"/>
            </w:tcBorders>
            <w:shd w:val="clear" w:color="auto" w:fill="FF99FF"/>
          </w:tcPr>
          <w:p w14:paraId="33AEE3A1" w14:textId="77777777" w:rsidR="006C5730" w:rsidRPr="008D53A7" w:rsidRDefault="006C5730" w:rsidP="006C5730">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D53A7">
              <w:rPr>
                <w:rFonts w:ascii="Arial Narrow" w:hAnsi="Arial Narrow" w:cs="Times New Roman"/>
                <w:sz w:val="18"/>
                <w:szCs w:val="18"/>
                <w:lang w:eastAsia="en-US"/>
              </w:rPr>
              <w:t>LADTF s’applique</w:t>
            </w:r>
          </w:p>
        </w:tc>
        <w:tc>
          <w:tcPr>
            <w:tcW w:w="2694" w:type="dxa"/>
            <w:tcBorders>
              <w:bottom w:val="single" w:sz="4" w:space="0" w:color="003C69"/>
            </w:tcBorders>
            <w:shd w:val="clear" w:color="auto" w:fill="FF99FF"/>
          </w:tcPr>
          <w:p w14:paraId="575F5AFF" w14:textId="77777777" w:rsidR="006C5730" w:rsidRPr="00F5711C" w:rsidRDefault="006C5730" w:rsidP="006C5730">
            <w:pPr>
              <w:spacing w:before="10" w:after="10"/>
              <w:ind w:left="0"/>
              <w:rPr>
                <w:rFonts w:ascii="Arial Narrow" w:hAnsi="Arial Narrow" w:cs="Times New Roman"/>
                <w:sz w:val="18"/>
                <w:szCs w:val="18"/>
                <w:lang w:eastAsia="en-US"/>
              </w:rPr>
            </w:pPr>
          </w:p>
        </w:tc>
        <w:tc>
          <w:tcPr>
            <w:tcW w:w="1701" w:type="dxa"/>
            <w:tcBorders>
              <w:bottom w:val="single" w:sz="4" w:space="0" w:color="003C69"/>
            </w:tcBorders>
            <w:shd w:val="clear" w:color="auto" w:fill="FF99FF"/>
          </w:tcPr>
          <w:p w14:paraId="6BDECE7A" w14:textId="003BD6F2" w:rsidR="006C5730" w:rsidRPr="00F05E00" w:rsidRDefault="006C5730" w:rsidP="006C573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NON</w:t>
            </w:r>
            <w:r>
              <w:rPr>
                <w:rFonts w:ascii="Arial Narrow" w:hAnsi="Arial Narrow" w:cs="Times New Roman"/>
                <w:b/>
                <w:bCs/>
                <w:sz w:val="18"/>
                <w:szCs w:val="18"/>
                <w:lang w:eastAsia="en-US"/>
              </w:rPr>
              <w:t xml:space="preserve"> (rôle de la MRC et MRNF)</w:t>
            </w:r>
          </w:p>
        </w:tc>
        <w:tc>
          <w:tcPr>
            <w:tcW w:w="1842" w:type="dxa"/>
            <w:tcBorders>
              <w:bottom w:val="single" w:sz="4" w:space="0" w:color="003C69"/>
            </w:tcBorders>
            <w:shd w:val="clear" w:color="auto" w:fill="FF99FF"/>
          </w:tcPr>
          <w:p w14:paraId="0032DBBB" w14:textId="275E6894" w:rsidR="006C5730" w:rsidRPr="00F5711C" w:rsidRDefault="006C5730" w:rsidP="006C5730">
            <w:pPr>
              <w:spacing w:before="10" w:after="10"/>
              <w:ind w:left="0"/>
              <w:rPr>
                <w:rFonts w:ascii="Arial Narrow" w:hAnsi="Arial Narrow" w:cs="Times New Roman"/>
                <w:sz w:val="18"/>
                <w:szCs w:val="18"/>
                <w:lang w:eastAsia="en-US"/>
              </w:rPr>
            </w:pPr>
            <w:r w:rsidRPr="00F5711C">
              <w:rPr>
                <w:rFonts w:ascii="Arial Narrow" w:hAnsi="Arial Narrow" w:cs="Times New Roman"/>
                <w:sz w:val="18"/>
                <w:szCs w:val="18"/>
                <w:lang w:eastAsia="en-US"/>
              </w:rPr>
              <w:t>Municipalités et MRC</w:t>
            </w:r>
          </w:p>
        </w:tc>
        <w:tc>
          <w:tcPr>
            <w:tcW w:w="1276" w:type="dxa"/>
            <w:tcBorders>
              <w:bottom w:val="single" w:sz="4" w:space="0" w:color="003C69"/>
            </w:tcBorders>
            <w:shd w:val="clear" w:color="auto" w:fill="FF99FF"/>
          </w:tcPr>
          <w:p w14:paraId="3A244869" w14:textId="77777777" w:rsidR="006C5730" w:rsidRPr="00F5711C" w:rsidRDefault="006C5730" w:rsidP="006C5730">
            <w:pPr>
              <w:spacing w:before="10" w:after="10"/>
              <w:ind w:left="0"/>
              <w:rPr>
                <w:rFonts w:ascii="Arial Narrow" w:hAnsi="Arial Narrow" w:cs="Times New Roman"/>
                <w:sz w:val="18"/>
                <w:szCs w:val="18"/>
                <w:lang w:eastAsia="en-US"/>
              </w:rPr>
            </w:pPr>
          </w:p>
        </w:tc>
        <w:tc>
          <w:tcPr>
            <w:tcW w:w="2977" w:type="dxa"/>
            <w:tcBorders>
              <w:bottom w:val="single" w:sz="4" w:space="0" w:color="003C69"/>
            </w:tcBorders>
            <w:shd w:val="clear" w:color="auto" w:fill="FF99FF"/>
          </w:tcPr>
          <w:p w14:paraId="5BBA96B0" w14:textId="2496BA6E" w:rsidR="006C5730" w:rsidRPr="00F5711C" w:rsidRDefault="006C5730" w:rsidP="006C5730">
            <w:pPr>
              <w:spacing w:before="10" w:after="10"/>
              <w:ind w:left="0"/>
              <w:jc w:val="center"/>
              <w:rPr>
                <w:rFonts w:ascii="Arial Narrow" w:hAnsi="Arial Narrow" w:cs="Times New Roman"/>
                <w:sz w:val="18"/>
                <w:szCs w:val="18"/>
                <w:lang w:eastAsia="en-US"/>
              </w:rPr>
            </w:pPr>
          </w:p>
        </w:tc>
        <w:tc>
          <w:tcPr>
            <w:tcW w:w="3827" w:type="dxa"/>
            <w:tcBorders>
              <w:bottom w:val="single" w:sz="4" w:space="0" w:color="003C69"/>
            </w:tcBorders>
            <w:shd w:val="clear" w:color="auto" w:fill="FF99FF"/>
          </w:tcPr>
          <w:p w14:paraId="1CFAB5D2" w14:textId="5C5190B7" w:rsidR="006C5730" w:rsidRPr="00FB3885" w:rsidRDefault="006C5730" w:rsidP="006C5730">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B3885">
              <w:rPr>
                <w:rFonts w:ascii="Arial Narrow" w:hAnsi="Arial Narrow" w:cs="Times New Roman"/>
                <w:sz w:val="18"/>
                <w:szCs w:val="18"/>
                <w:lang w:eastAsia="en-US"/>
              </w:rPr>
              <w:t xml:space="preserve">Ce n’est pas du ressort des tables, mais il serait possible d’expliquer ce qui est fait et ce qui doit être fait dans le cadre d’une présentation ou d’un point d’information. À valider auprès des membres. </w:t>
            </w:r>
          </w:p>
        </w:tc>
      </w:tr>
    </w:tbl>
    <w:p w14:paraId="4A3DFA68" w14:textId="1A4D61CD" w:rsidR="00051A82" w:rsidRDefault="00051A82">
      <w:pPr>
        <w:spacing w:before="0" w:after="160" w:line="259" w:lineRule="auto"/>
        <w:ind w:left="0"/>
      </w:pPr>
    </w:p>
    <w:p w14:paraId="25ADB876" w14:textId="77777777" w:rsidR="00051A82" w:rsidRDefault="00051A82">
      <w:pPr>
        <w:spacing w:before="0" w:after="160" w:line="259" w:lineRule="auto"/>
        <w:ind w:left="0"/>
      </w:pPr>
      <w:r>
        <w:br w:type="page"/>
      </w:r>
    </w:p>
    <w:p w14:paraId="533B0576" w14:textId="77777777" w:rsidR="00E915CE" w:rsidRDefault="00E915CE">
      <w:pPr>
        <w:spacing w:before="0" w:after="160" w:line="259" w:lineRule="auto"/>
        <w:ind w:left="0"/>
      </w:pPr>
    </w:p>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7"/>
        <w:gridCol w:w="2199"/>
        <w:gridCol w:w="2126"/>
        <w:gridCol w:w="2268"/>
        <w:gridCol w:w="2694"/>
        <w:gridCol w:w="1701"/>
        <w:gridCol w:w="1842"/>
        <w:gridCol w:w="1276"/>
        <w:gridCol w:w="2977"/>
        <w:gridCol w:w="3827"/>
      </w:tblGrid>
      <w:tr w:rsidR="000840BD" w:rsidRPr="0081241F" w14:paraId="5FB9CEC9" w14:textId="77777777" w:rsidTr="008B3199">
        <w:trPr>
          <w:trHeight w:val="302"/>
          <w:tblHeader/>
        </w:trPr>
        <w:tc>
          <w:tcPr>
            <w:tcW w:w="3686" w:type="dxa"/>
            <w:gridSpan w:val="2"/>
            <w:shd w:val="clear" w:color="auto" w:fill="B4C1D0"/>
          </w:tcPr>
          <w:p w14:paraId="46F2B2D8" w14:textId="44794D9F" w:rsidR="000840BD" w:rsidRPr="0081241F" w:rsidRDefault="000840BD" w:rsidP="00AF1BAF">
            <w:pPr>
              <w:pStyle w:val="Tableautitre2"/>
              <w:rPr>
                <w:lang w:eastAsia="en-US"/>
              </w:rPr>
            </w:pPr>
            <w:r w:rsidRPr="0081241F">
              <w:rPr>
                <w:lang w:eastAsia="en-US"/>
              </w:rPr>
              <w:t>Enjeu</w:t>
            </w:r>
          </w:p>
        </w:tc>
        <w:tc>
          <w:tcPr>
            <w:tcW w:w="18711" w:type="dxa"/>
            <w:gridSpan w:val="8"/>
            <w:shd w:val="clear" w:color="auto" w:fill="FFF2CC" w:themeFill="accent4" w:themeFillTint="33"/>
            <w:vAlign w:val="center"/>
          </w:tcPr>
          <w:p w14:paraId="67C3DB1D" w14:textId="6A060047" w:rsidR="000840BD" w:rsidRPr="0081241F" w:rsidRDefault="000840BD" w:rsidP="008B3199">
            <w:pPr>
              <w:spacing w:before="10" w:after="10"/>
              <w:ind w:left="-677"/>
              <w:jc w:val="center"/>
              <w:rPr>
                <w:rFonts w:ascii="Arial Narrow" w:hAnsi="Arial Narrow" w:cs="Times New Roman"/>
                <w:b/>
                <w:bCs/>
                <w:sz w:val="18"/>
                <w:szCs w:val="18"/>
                <w:lang w:eastAsia="en-US"/>
              </w:rPr>
            </w:pPr>
            <w:r w:rsidRPr="0081241F">
              <w:rPr>
                <w:rFonts w:ascii="Arial Narrow" w:hAnsi="Arial Narrow" w:cs="Times New Roman"/>
                <w:b/>
                <w:bCs/>
                <w:sz w:val="18"/>
                <w:szCs w:val="18"/>
                <w:lang w:eastAsia="en-US"/>
              </w:rPr>
              <w:t>Adaptation aux changements climatiques</w:t>
            </w:r>
          </w:p>
        </w:tc>
      </w:tr>
      <w:tr w:rsidR="000840BD" w:rsidRPr="0081241F" w14:paraId="045D16C6" w14:textId="77777777" w:rsidTr="008B3199">
        <w:trPr>
          <w:trHeight w:val="263"/>
          <w:tblHeader/>
        </w:trPr>
        <w:tc>
          <w:tcPr>
            <w:tcW w:w="3686" w:type="dxa"/>
            <w:gridSpan w:val="2"/>
            <w:shd w:val="clear" w:color="auto" w:fill="B4C1D0"/>
          </w:tcPr>
          <w:p w14:paraId="763EDA65" w14:textId="77777777" w:rsidR="000840BD" w:rsidRPr="0081241F" w:rsidRDefault="000840BD" w:rsidP="00AF1BAF">
            <w:pPr>
              <w:pStyle w:val="Tableautitre2"/>
              <w:rPr>
                <w:lang w:eastAsia="en-US"/>
              </w:rPr>
            </w:pPr>
            <w:r w:rsidRPr="0081241F">
              <w:rPr>
                <w:lang w:eastAsia="en-US"/>
              </w:rPr>
              <w:t xml:space="preserve">Cadrage de l’enjeu </w:t>
            </w:r>
          </w:p>
        </w:tc>
        <w:tc>
          <w:tcPr>
            <w:tcW w:w="18711" w:type="dxa"/>
            <w:gridSpan w:val="8"/>
            <w:shd w:val="clear" w:color="auto" w:fill="E7E7E7"/>
            <w:vAlign w:val="center"/>
          </w:tcPr>
          <w:p w14:paraId="644D4BAD" w14:textId="212185C7" w:rsidR="000840BD" w:rsidRPr="0081241F" w:rsidRDefault="000840BD" w:rsidP="008B3199">
            <w:pPr>
              <w:spacing w:before="10" w:after="10"/>
              <w:ind w:left="-677"/>
              <w:jc w:val="center"/>
              <w:rPr>
                <w:rFonts w:ascii="Arial Narrow" w:hAnsi="Arial Narrow" w:cs="Times New Roman"/>
                <w:sz w:val="18"/>
                <w:szCs w:val="18"/>
                <w:lang w:eastAsia="en-US"/>
              </w:rPr>
            </w:pPr>
            <w:r w:rsidRPr="0081241F">
              <w:rPr>
                <w:rFonts w:ascii="Arial Narrow" w:hAnsi="Arial Narrow" w:cs="Times New Roman"/>
                <w:sz w:val="18"/>
                <w:szCs w:val="18"/>
                <w:lang w:eastAsia="en-US"/>
              </w:rPr>
              <w:t>Le réchauffement du système climatique a des impacts sur la forêt, qui devraient s’amplifier dans le futur. Dans ce contexte, il est nécessaire de s’attarder à ces impacts et de prévoir des façons de faire pour faire face aux impacts à ces changements.</w:t>
            </w:r>
          </w:p>
        </w:tc>
      </w:tr>
      <w:tr w:rsidR="005C5BA6" w:rsidRPr="0081241F" w14:paraId="381AEAA8" w14:textId="77777777" w:rsidTr="00C83FF4">
        <w:trPr>
          <w:trHeight w:val="636"/>
          <w:tblHeader/>
        </w:trPr>
        <w:tc>
          <w:tcPr>
            <w:tcW w:w="1487" w:type="dxa"/>
            <w:shd w:val="clear" w:color="auto" w:fill="B4C1D0"/>
            <w:vAlign w:val="center"/>
          </w:tcPr>
          <w:p w14:paraId="023F6521" w14:textId="77777777" w:rsidR="005C5BA6" w:rsidRPr="0081241F" w:rsidRDefault="005C5BA6" w:rsidP="005C5BA6">
            <w:pPr>
              <w:pStyle w:val="Tableautitre2"/>
              <w:rPr>
                <w:lang w:eastAsia="en-US"/>
              </w:rPr>
            </w:pPr>
            <w:r w:rsidRPr="0081241F">
              <w:rPr>
                <w:lang w:eastAsia="en-US"/>
              </w:rPr>
              <w:t>Priorité</w:t>
            </w:r>
          </w:p>
        </w:tc>
        <w:tc>
          <w:tcPr>
            <w:tcW w:w="2199" w:type="dxa"/>
            <w:shd w:val="clear" w:color="auto" w:fill="B4C1D0"/>
            <w:vAlign w:val="center"/>
          </w:tcPr>
          <w:p w14:paraId="55174322" w14:textId="77777777" w:rsidR="005C5BA6" w:rsidRPr="0081241F" w:rsidRDefault="005C5BA6" w:rsidP="005C5BA6">
            <w:pPr>
              <w:pStyle w:val="Tableautitre2"/>
              <w:rPr>
                <w:lang w:eastAsia="en-US"/>
              </w:rPr>
            </w:pPr>
            <w:r w:rsidRPr="0081241F">
              <w:rPr>
                <w:lang w:eastAsia="en-US"/>
              </w:rPr>
              <w:t>Sous-enjeux</w:t>
            </w:r>
          </w:p>
          <w:p w14:paraId="78774645" w14:textId="77777777" w:rsidR="005C5BA6" w:rsidRPr="0081241F" w:rsidRDefault="005C5BA6" w:rsidP="005C5BA6">
            <w:pPr>
              <w:pStyle w:val="Tableautitre2"/>
              <w:rPr>
                <w:lang w:eastAsia="en-US"/>
              </w:rPr>
            </w:pPr>
            <w:r w:rsidRPr="0081241F">
              <w:rPr>
                <w:lang w:eastAsia="en-US"/>
              </w:rPr>
              <w:t>(</w:t>
            </w:r>
            <w:proofErr w:type="gramStart"/>
            <w:r w:rsidRPr="0081241F">
              <w:rPr>
                <w:lang w:eastAsia="en-US"/>
              </w:rPr>
              <w:t>et</w:t>
            </w:r>
            <w:proofErr w:type="gramEnd"/>
            <w:r w:rsidRPr="0081241F">
              <w:rPr>
                <w:lang w:eastAsia="en-US"/>
              </w:rPr>
              <w:t>/ou préoccupations)</w:t>
            </w:r>
          </w:p>
        </w:tc>
        <w:tc>
          <w:tcPr>
            <w:tcW w:w="2126" w:type="dxa"/>
            <w:shd w:val="clear" w:color="auto" w:fill="B4C1D0"/>
            <w:vAlign w:val="center"/>
            <w:hideMark/>
          </w:tcPr>
          <w:p w14:paraId="12CFAA86" w14:textId="77777777" w:rsidR="005C5BA6" w:rsidRPr="0081241F" w:rsidRDefault="005C5BA6" w:rsidP="005C5BA6">
            <w:pPr>
              <w:pStyle w:val="Tableautitre2"/>
              <w:jc w:val="center"/>
              <w:rPr>
                <w:lang w:eastAsia="en-US"/>
              </w:rPr>
            </w:pPr>
            <w:r w:rsidRPr="0081241F">
              <w:rPr>
                <w:lang w:eastAsia="en-US"/>
              </w:rPr>
              <w:t>Objectifs</w:t>
            </w:r>
          </w:p>
        </w:tc>
        <w:tc>
          <w:tcPr>
            <w:tcW w:w="2268" w:type="dxa"/>
            <w:shd w:val="clear" w:color="auto" w:fill="B4C1D0"/>
            <w:vAlign w:val="center"/>
          </w:tcPr>
          <w:p w14:paraId="43CD880F" w14:textId="1B20AE9C" w:rsidR="005C5BA6" w:rsidRPr="0081241F" w:rsidRDefault="005C5BA6" w:rsidP="005C5BA6">
            <w:pPr>
              <w:pStyle w:val="Tableautitre2"/>
              <w:jc w:val="center"/>
              <w:rPr>
                <w:lang w:eastAsia="en-US"/>
              </w:rPr>
            </w:pPr>
            <w:r w:rsidRPr="0081241F">
              <w:rPr>
                <w:lang w:eastAsia="en-US"/>
              </w:rPr>
              <w:t>Outil</w:t>
            </w:r>
            <w:r>
              <w:rPr>
                <w:lang w:eastAsia="en-US"/>
              </w:rPr>
              <w:t>s</w:t>
            </w:r>
            <w:r w:rsidRPr="0081241F">
              <w:rPr>
                <w:lang w:eastAsia="en-US"/>
              </w:rPr>
              <w:t xml:space="preserve"> existant</w:t>
            </w:r>
            <w:r w:rsidR="00157D06">
              <w:rPr>
                <w:lang w:eastAsia="en-US"/>
              </w:rPr>
              <w:t>s</w:t>
            </w:r>
          </w:p>
        </w:tc>
        <w:tc>
          <w:tcPr>
            <w:tcW w:w="2694" w:type="dxa"/>
            <w:shd w:val="clear" w:color="auto" w:fill="B4C1D0"/>
            <w:vAlign w:val="center"/>
            <w:hideMark/>
          </w:tcPr>
          <w:p w14:paraId="3EE975D3" w14:textId="77777777" w:rsidR="005C5BA6" w:rsidRPr="0081241F" w:rsidRDefault="005C5BA6" w:rsidP="005C5BA6">
            <w:pPr>
              <w:pStyle w:val="Tableautitre2"/>
              <w:jc w:val="center"/>
              <w:rPr>
                <w:lang w:eastAsia="en-US"/>
              </w:rPr>
            </w:pPr>
            <w:r w:rsidRPr="0081241F">
              <w:rPr>
                <w:lang w:eastAsia="en-US"/>
              </w:rPr>
              <w:t>Actions</w:t>
            </w:r>
          </w:p>
        </w:tc>
        <w:tc>
          <w:tcPr>
            <w:tcW w:w="1701" w:type="dxa"/>
            <w:shd w:val="clear" w:color="auto" w:fill="B4C1D0"/>
            <w:vAlign w:val="center"/>
          </w:tcPr>
          <w:p w14:paraId="709332BA" w14:textId="231FA362" w:rsidR="005C5BA6" w:rsidRPr="0081241F" w:rsidRDefault="005C5BA6" w:rsidP="008C3D46">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shd w:val="clear" w:color="auto" w:fill="B4C1D0"/>
            <w:vAlign w:val="center"/>
            <w:hideMark/>
          </w:tcPr>
          <w:p w14:paraId="1D59F958" w14:textId="7778009C" w:rsidR="005C5BA6" w:rsidRPr="0081241F" w:rsidRDefault="005C5BA6" w:rsidP="005C5BA6">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276" w:type="dxa"/>
            <w:shd w:val="clear" w:color="auto" w:fill="B4C1D0"/>
            <w:vAlign w:val="center"/>
            <w:hideMark/>
          </w:tcPr>
          <w:p w14:paraId="1FBF68B5" w14:textId="51BC6645" w:rsidR="005C5BA6" w:rsidRPr="0081241F" w:rsidRDefault="005C5BA6" w:rsidP="005C5BA6">
            <w:pPr>
              <w:pStyle w:val="Tableautitre2"/>
              <w:jc w:val="center"/>
              <w:rPr>
                <w:lang w:eastAsia="en-US"/>
              </w:rPr>
            </w:pPr>
            <w:r>
              <w:rPr>
                <w:rFonts w:cs="Times New Roman"/>
                <w:bCs/>
                <w:lang w:eastAsia="en-US"/>
              </w:rPr>
              <w:t>Statut</w:t>
            </w:r>
          </w:p>
        </w:tc>
        <w:tc>
          <w:tcPr>
            <w:tcW w:w="2977" w:type="dxa"/>
            <w:shd w:val="clear" w:color="auto" w:fill="B4C1D0"/>
            <w:vAlign w:val="center"/>
          </w:tcPr>
          <w:p w14:paraId="67F61F2F" w14:textId="43AC39CF" w:rsidR="005C5BA6" w:rsidRPr="0081241F" w:rsidRDefault="005C5BA6" w:rsidP="005C5BA6">
            <w:pPr>
              <w:pStyle w:val="Tableautitre2"/>
              <w:jc w:val="center"/>
              <w:rPr>
                <w:lang w:eastAsia="en-US"/>
              </w:rPr>
            </w:pPr>
            <w:r>
              <w:rPr>
                <w:rFonts w:cs="Times New Roman"/>
                <w:bCs/>
                <w:lang w:eastAsia="en-US"/>
              </w:rPr>
              <w:t>Éléments de suivi et détails</w:t>
            </w:r>
          </w:p>
        </w:tc>
        <w:tc>
          <w:tcPr>
            <w:tcW w:w="3827" w:type="dxa"/>
            <w:shd w:val="clear" w:color="auto" w:fill="B4C1D0"/>
            <w:vAlign w:val="center"/>
            <w:hideMark/>
          </w:tcPr>
          <w:p w14:paraId="0D20A307" w14:textId="30DD675D" w:rsidR="005C5BA6" w:rsidRPr="0081241F" w:rsidRDefault="005C5BA6" w:rsidP="005C5BA6">
            <w:pPr>
              <w:pStyle w:val="Tableautitre2"/>
              <w:jc w:val="center"/>
              <w:rPr>
                <w:lang w:eastAsia="en-US"/>
              </w:rPr>
            </w:pPr>
            <w:r>
              <w:rPr>
                <w:lang w:eastAsia="en-US"/>
              </w:rPr>
              <w:t>Complément d’information</w:t>
            </w:r>
          </w:p>
        </w:tc>
      </w:tr>
      <w:tr w:rsidR="005C5BA6" w:rsidRPr="0081241F" w14:paraId="363BCC25" w14:textId="77777777" w:rsidTr="00C83FF4">
        <w:trPr>
          <w:trHeight w:val="886"/>
        </w:trPr>
        <w:tc>
          <w:tcPr>
            <w:tcW w:w="1487" w:type="dxa"/>
            <w:shd w:val="clear" w:color="auto" w:fill="FBE4D5" w:themeFill="accent2" w:themeFillTint="33"/>
          </w:tcPr>
          <w:p w14:paraId="7BA901D3" w14:textId="77777777" w:rsidR="005C5BA6" w:rsidRPr="0081241F" w:rsidRDefault="005C5BA6" w:rsidP="0081241F">
            <w:pPr>
              <w:spacing w:before="10" w:after="10"/>
              <w:ind w:left="0"/>
              <w:jc w:val="center"/>
              <w:rPr>
                <w:rFonts w:ascii="Arial Narrow" w:hAnsi="Arial Narrow" w:cs="Times New Roman"/>
                <w:sz w:val="18"/>
                <w:szCs w:val="18"/>
                <w:lang w:eastAsia="en-US"/>
              </w:rPr>
            </w:pPr>
          </w:p>
        </w:tc>
        <w:tc>
          <w:tcPr>
            <w:tcW w:w="2199" w:type="dxa"/>
            <w:shd w:val="clear" w:color="auto" w:fill="FF99FF"/>
          </w:tcPr>
          <w:p w14:paraId="349F453E" w14:textId="16E33EF7" w:rsidR="005C5BA6" w:rsidRPr="0081241F" w:rsidRDefault="005C5BA6" w:rsidP="00051A82">
            <w:pPr>
              <w:spacing w:before="10" w:after="10"/>
              <w:ind w:left="0"/>
              <w:contextualSpacing/>
              <w:rPr>
                <w:rFonts w:ascii="Arial Narrow" w:hAnsi="Arial Narrow" w:cs="Times New Roman"/>
                <w:sz w:val="18"/>
                <w:szCs w:val="18"/>
                <w:lang w:eastAsia="en-US"/>
              </w:rPr>
            </w:pPr>
            <w:r w:rsidRPr="0081241F">
              <w:rPr>
                <w:rFonts w:ascii="Arial Narrow" w:hAnsi="Arial Narrow" w:cs="Times New Roman"/>
                <w:sz w:val="18"/>
                <w:szCs w:val="18"/>
              </w:rPr>
              <w:t>Maintien et amélioration de la biodiversité naturelle</w:t>
            </w:r>
          </w:p>
        </w:tc>
        <w:tc>
          <w:tcPr>
            <w:tcW w:w="2126" w:type="dxa"/>
            <w:shd w:val="clear" w:color="auto" w:fill="FF99FF"/>
            <w:hideMark/>
          </w:tcPr>
          <w:p w14:paraId="5D302CE5" w14:textId="7B17BA35" w:rsidR="005C5BA6" w:rsidRPr="0081241F" w:rsidRDefault="005C5BA6" w:rsidP="000D516E">
            <w:pPr>
              <w:spacing w:before="10" w:after="10"/>
              <w:ind w:left="0"/>
              <w:rPr>
                <w:rFonts w:ascii="Arial Narrow" w:hAnsi="Arial Narrow" w:cs="Times New Roman"/>
                <w:sz w:val="18"/>
                <w:szCs w:val="18"/>
                <w:lang w:eastAsia="en-US"/>
              </w:rPr>
            </w:pPr>
            <w:r w:rsidRPr="009D4E2B">
              <w:rPr>
                <w:rFonts w:ascii="Arial Narrow" w:eastAsiaTheme="minorHAnsi" w:hAnsi="Arial Narrow" w:cs="ArialNarrow"/>
                <w:sz w:val="18"/>
                <w:szCs w:val="18"/>
                <w:lang w:eastAsia="en-US"/>
              </w:rPr>
              <w:t>S’assurer que des inventaires fauniques existent pour les espèces pertinentes présentes sur le territoire (particulièrement pour le caribou forestier).</w:t>
            </w:r>
          </w:p>
        </w:tc>
        <w:tc>
          <w:tcPr>
            <w:tcW w:w="2268" w:type="dxa"/>
            <w:shd w:val="clear" w:color="auto" w:fill="FF99FF"/>
          </w:tcPr>
          <w:p w14:paraId="1C373113" w14:textId="776C6C0C" w:rsidR="005C5BA6"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rPr>
            </w:pPr>
            <w:r w:rsidRPr="009D4E2B">
              <w:rPr>
                <w:rFonts w:ascii="Arial Narrow" w:hAnsi="Arial Narrow" w:cs="Times New Roman"/>
                <w:sz w:val="18"/>
                <w:szCs w:val="18"/>
              </w:rPr>
              <w:t>Travaux de la stratégie caribou en cours</w:t>
            </w:r>
          </w:p>
          <w:p w14:paraId="0CD59817" w14:textId="626A3330" w:rsidR="005C5BA6" w:rsidRPr="009D4E2B"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rPr>
            </w:pPr>
            <w:r w:rsidRPr="009D4E2B">
              <w:rPr>
                <w:rFonts w:ascii="Arial Narrow" w:hAnsi="Arial Narrow" w:cs="Times New Roman"/>
                <w:sz w:val="18"/>
                <w:szCs w:val="18"/>
              </w:rPr>
              <w:t xml:space="preserve">Projet </w:t>
            </w:r>
            <w:r w:rsidRPr="009D4E2B">
              <w:rPr>
                <w:rFonts w:ascii="Arial Narrow" w:hAnsi="Arial Narrow" w:cs="Times New Roman"/>
                <w:sz w:val="18"/>
                <w:szCs w:val="18"/>
                <w:lang w:eastAsia="en-US"/>
              </w:rPr>
              <w:t>Garrot</w:t>
            </w:r>
            <w:r w:rsidRPr="009D4E2B">
              <w:rPr>
                <w:rFonts w:ascii="Arial Narrow" w:hAnsi="Arial Narrow" w:cs="Times New Roman"/>
                <w:sz w:val="18"/>
                <w:szCs w:val="18"/>
              </w:rPr>
              <w:t xml:space="preserve"> </w:t>
            </w:r>
          </w:p>
          <w:p w14:paraId="34C68781" w14:textId="3760473A" w:rsidR="005C5BA6" w:rsidRPr="008D53A7"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rPr>
            </w:pPr>
            <w:r w:rsidRPr="009D4E2B">
              <w:rPr>
                <w:rFonts w:ascii="Arial Narrow" w:hAnsi="Arial Narrow" w:cs="Times New Roman"/>
                <w:sz w:val="18"/>
                <w:szCs w:val="18"/>
                <w:lang w:eastAsia="en-US"/>
              </w:rPr>
              <w:t>Fiche VOIC</w:t>
            </w:r>
            <w:r>
              <w:rPr>
                <w:rFonts w:ascii="Arial Narrow" w:hAnsi="Arial Narrow" w:cs="Times New Roman"/>
                <w:sz w:val="18"/>
                <w:szCs w:val="18"/>
                <w:lang w:eastAsia="en-US"/>
              </w:rPr>
              <w:t> </w:t>
            </w:r>
            <w:r w:rsidRPr="009D4E2B">
              <w:rPr>
                <w:rFonts w:ascii="Arial Narrow" w:hAnsi="Arial Narrow" w:cs="Times New Roman"/>
                <w:sz w:val="18"/>
                <w:szCs w:val="18"/>
                <w:lang w:eastAsia="en-US"/>
              </w:rPr>
              <w:t>1.6.1, 1.6.2</w:t>
            </w:r>
            <w:r>
              <w:rPr>
                <w:rFonts w:ascii="Arial Narrow" w:hAnsi="Arial Narrow" w:cs="Times New Roman"/>
                <w:sz w:val="18"/>
                <w:szCs w:val="18"/>
                <w:lang w:eastAsia="en-US"/>
              </w:rPr>
              <w:t>.</w:t>
            </w:r>
          </w:p>
        </w:tc>
        <w:tc>
          <w:tcPr>
            <w:tcW w:w="2694" w:type="dxa"/>
            <w:shd w:val="clear" w:color="auto" w:fill="FF99FF"/>
            <w:hideMark/>
          </w:tcPr>
          <w:p w14:paraId="77401FAC" w14:textId="584F84F4" w:rsidR="005C5BA6" w:rsidRPr="009D4E2B" w:rsidRDefault="005C5BA6" w:rsidP="00AF1BAF">
            <w:pPr>
              <w:spacing w:before="10" w:after="10"/>
              <w:ind w:left="0"/>
              <w:rPr>
                <w:rFonts w:ascii="Arial Narrow" w:hAnsi="Arial Narrow" w:cs="Times New Roman"/>
                <w:sz w:val="18"/>
                <w:szCs w:val="18"/>
                <w:lang w:eastAsia="en-US"/>
              </w:rPr>
            </w:pPr>
            <w:r w:rsidRPr="0081241F">
              <w:rPr>
                <w:rFonts w:ascii="Arial Narrow" w:eastAsiaTheme="minorHAnsi" w:hAnsi="Arial Narrow" w:cs="ArialNarrow"/>
                <w:sz w:val="18"/>
                <w:szCs w:val="18"/>
                <w:lang w:eastAsia="en-US"/>
              </w:rPr>
              <w:t>Lorsque la stratégie</w:t>
            </w:r>
            <w:r w:rsidR="000D69FC">
              <w:rPr>
                <w:rFonts w:ascii="Arial Narrow" w:eastAsiaTheme="minorHAnsi" w:hAnsi="Arial Narrow" w:cs="ArialNarrow"/>
                <w:sz w:val="18"/>
                <w:szCs w:val="18"/>
                <w:lang w:eastAsia="en-US"/>
              </w:rPr>
              <w:t xml:space="preserve"> caribou</w:t>
            </w:r>
            <w:r w:rsidRPr="0081241F">
              <w:rPr>
                <w:rFonts w:ascii="Arial Narrow" w:eastAsiaTheme="minorHAnsi" w:hAnsi="Arial Narrow" w:cs="ArialNarrow"/>
                <w:sz w:val="18"/>
                <w:szCs w:val="18"/>
                <w:lang w:eastAsia="en-US"/>
              </w:rPr>
              <w:t xml:space="preserve"> du </w:t>
            </w:r>
            <w:r>
              <w:rPr>
                <w:rFonts w:ascii="Arial Narrow" w:eastAsiaTheme="minorHAnsi" w:hAnsi="Arial Narrow" w:cs="ArialNarrow"/>
                <w:sz w:val="18"/>
                <w:szCs w:val="18"/>
                <w:lang w:eastAsia="en-US"/>
              </w:rPr>
              <w:t>MELCCFP</w:t>
            </w:r>
            <w:r w:rsidRPr="0081241F">
              <w:rPr>
                <w:rFonts w:ascii="Arial Narrow" w:eastAsiaTheme="minorHAnsi" w:hAnsi="Arial Narrow" w:cs="ArialNarrow"/>
                <w:sz w:val="18"/>
                <w:szCs w:val="18"/>
                <w:lang w:eastAsia="en-US"/>
              </w:rPr>
              <w:t xml:space="preserve"> sera finalisée, effectuer une présentation à la T</w:t>
            </w:r>
            <w:r>
              <w:rPr>
                <w:rFonts w:ascii="Arial Narrow" w:eastAsiaTheme="minorHAnsi" w:hAnsi="Arial Narrow" w:cs="ArialNarrow"/>
                <w:sz w:val="18"/>
                <w:szCs w:val="18"/>
                <w:lang w:eastAsia="en-US"/>
              </w:rPr>
              <w:t>LGIRT.</w:t>
            </w:r>
          </w:p>
        </w:tc>
        <w:tc>
          <w:tcPr>
            <w:tcW w:w="1701" w:type="dxa"/>
            <w:shd w:val="clear" w:color="auto" w:fill="FF99FF"/>
          </w:tcPr>
          <w:p w14:paraId="64D0E2BF" w14:textId="46409FDA" w:rsidR="005C5BA6" w:rsidRPr="008C3D46" w:rsidRDefault="005C5BA6" w:rsidP="00F05E00">
            <w:pPr>
              <w:pStyle w:val="Tableautitre2"/>
              <w:jc w:val="center"/>
              <w:rPr>
                <w:lang w:eastAsia="en-US"/>
              </w:rPr>
            </w:pPr>
            <w:r>
              <w:rPr>
                <w:lang w:eastAsia="en-US"/>
              </w:rPr>
              <w:t>NON</w:t>
            </w:r>
          </w:p>
        </w:tc>
        <w:tc>
          <w:tcPr>
            <w:tcW w:w="1842" w:type="dxa"/>
            <w:shd w:val="clear" w:color="auto" w:fill="FF99FF"/>
            <w:hideMark/>
          </w:tcPr>
          <w:p w14:paraId="45B65CD5" w14:textId="12A26859" w:rsidR="005C5BA6" w:rsidRPr="0081241F" w:rsidRDefault="005C5BA6" w:rsidP="00DE1017">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 MRNF</w:t>
            </w:r>
          </w:p>
        </w:tc>
        <w:tc>
          <w:tcPr>
            <w:tcW w:w="1276" w:type="dxa"/>
            <w:shd w:val="clear" w:color="auto" w:fill="FF99FF"/>
            <w:hideMark/>
          </w:tcPr>
          <w:p w14:paraId="0014393D" w14:textId="7B89CD02" w:rsidR="005C5BA6" w:rsidRPr="009D4E2B" w:rsidRDefault="005C5BA6"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r w:rsidRPr="009D4E2B">
              <w:rPr>
                <w:rFonts w:ascii="Arial Narrow" w:hAnsi="Arial Narrow" w:cs="Times New Roman"/>
                <w:sz w:val="18"/>
                <w:szCs w:val="18"/>
                <w:lang w:eastAsia="en-US"/>
              </w:rPr>
              <w:t xml:space="preserve"> </w:t>
            </w:r>
          </w:p>
        </w:tc>
        <w:tc>
          <w:tcPr>
            <w:tcW w:w="2977" w:type="dxa"/>
            <w:shd w:val="clear" w:color="auto" w:fill="FF99FF"/>
          </w:tcPr>
          <w:p w14:paraId="5D379899" w14:textId="770785EC" w:rsidR="005C5BA6" w:rsidRPr="00DE1017" w:rsidRDefault="005C5BA6" w:rsidP="000D516E">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Présent</w:t>
            </w:r>
            <w:r>
              <w:rPr>
                <w:rFonts w:ascii="Arial Narrow" w:hAnsi="Arial Narrow" w:cs="Times New Roman"/>
                <w:sz w:val="18"/>
                <w:szCs w:val="18"/>
                <w:lang w:eastAsia="en-US"/>
              </w:rPr>
              <w:t xml:space="preserve">er </w:t>
            </w:r>
            <w:r w:rsidRPr="00CC3BFF">
              <w:rPr>
                <w:rFonts w:ascii="Arial Narrow" w:hAnsi="Arial Narrow" w:cs="Times New Roman"/>
                <w:sz w:val="18"/>
                <w:szCs w:val="18"/>
                <w:lang w:eastAsia="en-US"/>
              </w:rPr>
              <w:t xml:space="preserve">la stratégie </w:t>
            </w:r>
            <w:r>
              <w:rPr>
                <w:rFonts w:ascii="Arial Narrow" w:hAnsi="Arial Narrow" w:cs="Times New Roman"/>
                <w:sz w:val="18"/>
                <w:szCs w:val="18"/>
                <w:lang w:eastAsia="en-US"/>
              </w:rPr>
              <w:t>caribou.</w:t>
            </w:r>
          </w:p>
        </w:tc>
        <w:tc>
          <w:tcPr>
            <w:tcW w:w="3827" w:type="dxa"/>
            <w:shd w:val="clear" w:color="auto" w:fill="FF99FF"/>
            <w:hideMark/>
          </w:tcPr>
          <w:p w14:paraId="0C691F0A" w14:textId="65FF667D" w:rsidR="005C5BA6" w:rsidRDefault="005C5BA6" w:rsidP="005C5BA6">
            <w:pPr>
              <w:spacing w:before="10" w:after="10" w:line="276" w:lineRule="auto"/>
              <w:ind w:left="30"/>
              <w:rPr>
                <w:rFonts w:ascii="Arial Narrow" w:hAnsi="Arial Narrow" w:cs="Times New Roman"/>
                <w:sz w:val="18"/>
                <w:szCs w:val="18"/>
                <w:lang w:eastAsia="en-US"/>
              </w:rPr>
            </w:pPr>
            <w:r>
              <w:rPr>
                <w:rFonts w:ascii="Arial Narrow" w:hAnsi="Arial Narrow" w:cs="Times New Roman"/>
                <w:sz w:val="18"/>
                <w:szCs w:val="18"/>
                <w:lang w:eastAsia="en-US"/>
              </w:rPr>
              <w:t>Pas du ressort des TLGIRT</w:t>
            </w:r>
            <w:r w:rsidR="00D07CC4">
              <w:rPr>
                <w:rFonts w:ascii="Arial Narrow" w:hAnsi="Arial Narrow" w:cs="Times New Roman"/>
                <w:sz w:val="18"/>
                <w:szCs w:val="18"/>
                <w:lang w:eastAsia="en-US"/>
              </w:rPr>
              <w:t>.</w:t>
            </w:r>
          </w:p>
          <w:p w14:paraId="22E4952E" w14:textId="0BBD3D85" w:rsidR="00D07CC4" w:rsidRPr="00F05E00" w:rsidRDefault="00D07CC4" w:rsidP="00F05E00">
            <w:pPr>
              <w:spacing w:before="10" w:after="10" w:line="276" w:lineRule="auto"/>
              <w:ind w:left="30"/>
              <w:rPr>
                <w:rFonts w:ascii="Arial Narrow" w:hAnsi="Arial Narrow" w:cs="Times New Roman"/>
                <w:sz w:val="18"/>
                <w:szCs w:val="18"/>
                <w:lang w:eastAsia="en-US"/>
              </w:rPr>
            </w:pPr>
            <w:r>
              <w:rPr>
                <w:rFonts w:ascii="Arial Narrow" w:hAnsi="Arial Narrow" w:cs="Times New Roman"/>
                <w:sz w:val="18"/>
                <w:szCs w:val="18"/>
                <w:lang w:eastAsia="en-US"/>
              </w:rPr>
              <w:t>Sous-enjeux en lien avec la protection et mise ne valeur de l</w:t>
            </w:r>
            <w:r w:rsidR="00CE2BEE">
              <w:rPr>
                <w:rFonts w:ascii="Arial Narrow" w:hAnsi="Arial Narrow" w:cs="Times New Roman"/>
                <w:sz w:val="18"/>
                <w:szCs w:val="18"/>
                <w:lang w:eastAsia="en-US"/>
              </w:rPr>
              <w:t>a</w:t>
            </w:r>
            <w:r>
              <w:rPr>
                <w:rFonts w:ascii="Arial Narrow" w:hAnsi="Arial Narrow" w:cs="Times New Roman"/>
                <w:sz w:val="18"/>
                <w:szCs w:val="18"/>
                <w:lang w:eastAsia="en-US"/>
              </w:rPr>
              <w:t xml:space="preserve"> faune.</w:t>
            </w:r>
          </w:p>
        </w:tc>
      </w:tr>
      <w:tr w:rsidR="00061604" w:rsidRPr="0081241F" w14:paraId="4C6D249A" w14:textId="77777777" w:rsidTr="00C83FF4">
        <w:trPr>
          <w:trHeight w:val="872"/>
        </w:trPr>
        <w:tc>
          <w:tcPr>
            <w:tcW w:w="1487" w:type="dxa"/>
            <w:vMerge w:val="restart"/>
            <w:shd w:val="clear" w:color="auto" w:fill="FBE4D5" w:themeFill="accent2" w:themeFillTint="33"/>
          </w:tcPr>
          <w:p w14:paraId="2F138507" w14:textId="77777777" w:rsidR="005C5BA6" w:rsidRPr="0081241F" w:rsidRDefault="005C5BA6" w:rsidP="0081241F">
            <w:pPr>
              <w:spacing w:before="10" w:after="10"/>
              <w:ind w:left="0"/>
              <w:jc w:val="center"/>
              <w:rPr>
                <w:rFonts w:ascii="Arial Narrow" w:hAnsi="Arial Narrow" w:cs="Times New Roman"/>
                <w:sz w:val="18"/>
                <w:szCs w:val="18"/>
                <w:lang w:eastAsia="en-US"/>
              </w:rPr>
            </w:pPr>
          </w:p>
        </w:tc>
        <w:tc>
          <w:tcPr>
            <w:tcW w:w="2199" w:type="dxa"/>
            <w:vMerge w:val="restart"/>
            <w:shd w:val="clear" w:color="auto" w:fill="A6A6A6" w:themeFill="background1" w:themeFillShade="A6"/>
          </w:tcPr>
          <w:p w14:paraId="1AE3325D" w14:textId="120BAFD7" w:rsidR="005C5BA6" w:rsidRPr="0081241F" w:rsidRDefault="00874212" w:rsidP="00051A82">
            <w:pPr>
              <w:spacing w:before="10" w:after="10"/>
              <w:ind w:left="0"/>
              <w:contextualSpacing/>
              <w:rPr>
                <w:rFonts w:ascii="Arial Narrow" w:hAnsi="Arial Narrow" w:cs="Times New Roman"/>
                <w:sz w:val="18"/>
                <w:szCs w:val="18"/>
              </w:rPr>
            </w:pPr>
            <w:r>
              <w:rPr>
                <w:rFonts w:ascii="Arial Narrow" w:hAnsi="Arial Narrow" w:cs="Times New Roman"/>
                <w:sz w:val="18"/>
                <w:szCs w:val="18"/>
              </w:rPr>
              <w:t>Vulnérabilité des essences et effets des changements climatiques</w:t>
            </w:r>
          </w:p>
        </w:tc>
        <w:tc>
          <w:tcPr>
            <w:tcW w:w="2126" w:type="dxa"/>
            <w:vMerge w:val="restart"/>
            <w:shd w:val="clear" w:color="auto" w:fill="A6A6A6" w:themeFill="background1" w:themeFillShade="A6"/>
          </w:tcPr>
          <w:p w14:paraId="190FE4F1" w14:textId="6025978A" w:rsidR="005C5BA6" w:rsidRPr="0081241F" w:rsidRDefault="00874212"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Augmenter la résilience des forêts</w:t>
            </w:r>
            <w:r w:rsidR="005C5BA6" w:rsidRPr="0081241F">
              <w:rPr>
                <w:rFonts w:ascii="Arial Narrow" w:hAnsi="Arial Narrow" w:cs="Times New Roman"/>
                <w:sz w:val="18"/>
                <w:szCs w:val="18"/>
                <w:lang w:eastAsia="en-US"/>
              </w:rPr>
              <w:t xml:space="preserve">. </w:t>
            </w:r>
          </w:p>
        </w:tc>
        <w:tc>
          <w:tcPr>
            <w:tcW w:w="2268" w:type="dxa"/>
            <w:vMerge w:val="restart"/>
            <w:shd w:val="clear" w:color="auto" w:fill="A6A6A6" w:themeFill="background1" w:themeFillShade="A6"/>
          </w:tcPr>
          <w:p w14:paraId="1D951946" w14:textId="56A0FF9C" w:rsidR="005C5BA6" w:rsidRDefault="00B01140" w:rsidP="00AA7BA0">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Plusieurs</w:t>
            </w:r>
            <w:r w:rsidR="00AA7BA0">
              <w:rPr>
                <w:rFonts w:ascii="Arial Narrow" w:hAnsi="Arial Narrow" w:cs="Times New Roman"/>
                <w:sz w:val="18"/>
                <w:szCs w:val="18"/>
                <w:lang w:eastAsia="en-US"/>
              </w:rPr>
              <w:t xml:space="preserve"> projets de recherche en cours</w:t>
            </w:r>
          </w:p>
          <w:p w14:paraId="411373EE" w14:textId="14DA7F15" w:rsidR="00061604" w:rsidRDefault="00061604" w:rsidP="00AA7BA0">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Fiche</w:t>
            </w:r>
            <w:r w:rsidR="00874212">
              <w:rPr>
                <w:rFonts w:ascii="Arial Narrow" w:hAnsi="Arial Narrow" w:cs="Times New Roman"/>
                <w:sz w:val="18"/>
                <w:szCs w:val="18"/>
                <w:lang w:eastAsia="en-US"/>
              </w:rPr>
              <w:t>s</w:t>
            </w:r>
            <w:r>
              <w:rPr>
                <w:rFonts w:ascii="Arial Narrow" w:hAnsi="Arial Narrow" w:cs="Times New Roman"/>
                <w:sz w:val="18"/>
                <w:szCs w:val="18"/>
                <w:lang w:eastAsia="en-US"/>
              </w:rPr>
              <w:t xml:space="preserve"> VOIC</w:t>
            </w:r>
          </w:p>
          <w:p w14:paraId="11CEAC26" w14:textId="43D1DBF7" w:rsidR="00B01140" w:rsidRPr="00F05E00" w:rsidRDefault="00B01140" w:rsidP="00F05E00">
            <w:pPr>
              <w:pStyle w:val="Paragraphedeliste"/>
              <w:numPr>
                <w:ilvl w:val="0"/>
                <w:numId w:val="35"/>
              </w:numPr>
              <w:spacing w:before="10" w:after="10" w:line="276" w:lineRule="auto"/>
              <w:ind w:left="321" w:hanging="218"/>
              <w:rPr>
                <w:rFonts w:ascii="Arial Narrow" w:hAnsi="Arial Narrow" w:cs="Times New Roman"/>
                <w:sz w:val="18"/>
                <w:szCs w:val="18"/>
                <w:lang w:eastAsia="en-US"/>
              </w:rPr>
            </w:pPr>
            <w:r>
              <w:rPr>
                <w:rFonts w:ascii="Arial Narrow" w:hAnsi="Arial Narrow" w:cs="Times New Roman"/>
                <w:sz w:val="18"/>
                <w:szCs w:val="18"/>
                <w:lang w:eastAsia="en-US"/>
              </w:rPr>
              <w:t>Fiche sujet</w:t>
            </w:r>
          </w:p>
        </w:tc>
        <w:tc>
          <w:tcPr>
            <w:tcW w:w="2694" w:type="dxa"/>
            <w:shd w:val="clear" w:color="auto" w:fill="FF99FF"/>
          </w:tcPr>
          <w:p w14:paraId="104495FC" w14:textId="7DAC6EA9" w:rsidR="005C5BA6" w:rsidRPr="00AF1BAF" w:rsidRDefault="00D2257E" w:rsidP="0081241F">
            <w:pPr>
              <w:spacing w:before="10" w:after="10"/>
              <w:ind w:left="0"/>
              <w:rPr>
                <w:rFonts w:ascii="Arial Narrow" w:eastAsiaTheme="minorHAnsi" w:hAnsi="Arial Narrow" w:cs="ArialNarrow"/>
                <w:sz w:val="18"/>
                <w:szCs w:val="18"/>
                <w:lang w:eastAsia="en-US"/>
              </w:rPr>
            </w:pPr>
            <w:r>
              <w:rPr>
                <w:rFonts w:ascii="Arial Narrow" w:eastAsiaTheme="minorHAnsi" w:hAnsi="Arial Narrow" w:cs="ArialNarrow"/>
                <w:sz w:val="18"/>
                <w:szCs w:val="18"/>
                <w:lang w:eastAsia="en-US"/>
              </w:rPr>
              <w:t>Élaborer une stratégie régionale d’adaptation aux changements climatiques.</w:t>
            </w:r>
          </w:p>
        </w:tc>
        <w:tc>
          <w:tcPr>
            <w:tcW w:w="1701" w:type="dxa"/>
            <w:shd w:val="clear" w:color="auto" w:fill="FF99FF"/>
          </w:tcPr>
          <w:p w14:paraId="22A0D413" w14:textId="4FE3349B" w:rsidR="005C5BA6" w:rsidRPr="008C3D46" w:rsidRDefault="00B01140" w:rsidP="00F05E00">
            <w:pPr>
              <w:pStyle w:val="Tableautitre2"/>
              <w:jc w:val="center"/>
              <w:rPr>
                <w:lang w:eastAsia="en-US"/>
              </w:rPr>
            </w:pPr>
            <w:r>
              <w:rPr>
                <w:lang w:eastAsia="en-US"/>
              </w:rPr>
              <w:t>NON</w:t>
            </w:r>
          </w:p>
        </w:tc>
        <w:tc>
          <w:tcPr>
            <w:tcW w:w="1842" w:type="dxa"/>
            <w:shd w:val="clear" w:color="auto" w:fill="FF99FF"/>
          </w:tcPr>
          <w:p w14:paraId="323AB000" w14:textId="049163FA" w:rsidR="005C5BA6" w:rsidRPr="0081241F" w:rsidRDefault="00AA7BA0"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6" w:type="dxa"/>
            <w:shd w:val="clear" w:color="auto" w:fill="FF99FF"/>
          </w:tcPr>
          <w:p w14:paraId="107EC678" w14:textId="2CAC222F" w:rsidR="005C5BA6" w:rsidRPr="0081241F" w:rsidRDefault="00D2257E"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À faire</w:t>
            </w:r>
          </w:p>
        </w:tc>
        <w:tc>
          <w:tcPr>
            <w:tcW w:w="2977" w:type="dxa"/>
            <w:shd w:val="clear" w:color="auto" w:fill="FF99FF"/>
          </w:tcPr>
          <w:p w14:paraId="6D44E438" w14:textId="4A154615" w:rsidR="005C5BA6" w:rsidRPr="00F05E00" w:rsidRDefault="005C5BA6" w:rsidP="00F05E00">
            <w:pPr>
              <w:spacing w:before="10" w:after="10" w:line="276" w:lineRule="auto"/>
              <w:ind w:left="0"/>
              <w:rPr>
                <w:rFonts w:ascii="Arial Narrow" w:hAnsi="Arial Narrow" w:cs="Times New Roman"/>
                <w:sz w:val="18"/>
                <w:szCs w:val="18"/>
                <w:lang w:eastAsia="en-US"/>
              </w:rPr>
            </w:pPr>
          </w:p>
        </w:tc>
        <w:tc>
          <w:tcPr>
            <w:tcW w:w="3827" w:type="dxa"/>
            <w:shd w:val="clear" w:color="auto" w:fill="FF99FF"/>
          </w:tcPr>
          <w:p w14:paraId="632E4941" w14:textId="02B99FAE" w:rsidR="005C5BA6" w:rsidRPr="00957B25"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F289C">
              <w:rPr>
                <w:rFonts w:ascii="Arial Narrow" w:hAnsi="Arial Narrow" w:cs="Times New Roman"/>
                <w:sz w:val="18"/>
                <w:szCs w:val="18"/>
                <w:lang w:eastAsia="en-US"/>
              </w:rPr>
              <w:t xml:space="preserve">Le </w:t>
            </w:r>
            <w:r w:rsidR="00AA7BA0" w:rsidRPr="00FF289C">
              <w:rPr>
                <w:rFonts w:ascii="Arial Narrow" w:hAnsi="Arial Narrow" w:cs="Times New Roman"/>
                <w:sz w:val="18"/>
                <w:szCs w:val="18"/>
                <w:lang w:eastAsia="en-US"/>
              </w:rPr>
              <w:t>M</w:t>
            </w:r>
            <w:r w:rsidR="00AA7BA0">
              <w:rPr>
                <w:rFonts w:ascii="Arial Narrow" w:hAnsi="Arial Narrow" w:cs="Times New Roman"/>
                <w:sz w:val="18"/>
                <w:szCs w:val="18"/>
                <w:lang w:eastAsia="en-US"/>
              </w:rPr>
              <w:t>RNF</w:t>
            </w:r>
            <w:r w:rsidR="00AA7BA0" w:rsidRPr="00FF289C">
              <w:rPr>
                <w:rFonts w:ascii="Arial Narrow" w:hAnsi="Arial Narrow" w:cs="Times New Roman"/>
                <w:sz w:val="18"/>
                <w:szCs w:val="18"/>
                <w:lang w:eastAsia="en-US"/>
              </w:rPr>
              <w:t xml:space="preserve"> </w:t>
            </w:r>
            <w:r w:rsidR="00AA7BA0">
              <w:rPr>
                <w:rFonts w:ascii="Arial Narrow" w:hAnsi="Arial Narrow" w:cs="Times New Roman"/>
                <w:sz w:val="18"/>
                <w:szCs w:val="18"/>
                <w:lang w:eastAsia="en-US"/>
              </w:rPr>
              <w:t>(</w:t>
            </w:r>
            <w:r w:rsidRPr="00FF289C">
              <w:rPr>
                <w:rFonts w:ascii="Arial Narrow" w:hAnsi="Arial Narrow" w:cs="Times New Roman"/>
                <w:sz w:val="18"/>
                <w:szCs w:val="18"/>
                <w:lang w:eastAsia="en-US"/>
              </w:rPr>
              <w:t>de la division de Québec</w:t>
            </w:r>
            <w:r w:rsidR="00AA7BA0">
              <w:rPr>
                <w:rFonts w:ascii="Arial Narrow" w:hAnsi="Arial Narrow" w:cs="Times New Roman"/>
                <w:sz w:val="18"/>
                <w:szCs w:val="18"/>
                <w:lang w:eastAsia="en-US"/>
              </w:rPr>
              <w:t>)</w:t>
            </w:r>
            <w:r w:rsidRPr="00FF289C">
              <w:rPr>
                <w:rFonts w:ascii="Arial Narrow" w:hAnsi="Arial Narrow" w:cs="Times New Roman"/>
                <w:sz w:val="18"/>
                <w:szCs w:val="18"/>
                <w:lang w:eastAsia="en-US"/>
              </w:rPr>
              <w:t xml:space="preserve"> </w:t>
            </w:r>
            <w:r>
              <w:rPr>
                <w:rFonts w:ascii="Arial Narrow" w:hAnsi="Arial Narrow" w:cs="Times New Roman"/>
                <w:sz w:val="18"/>
                <w:szCs w:val="18"/>
                <w:lang w:eastAsia="en-US"/>
              </w:rPr>
              <w:t>a</w:t>
            </w:r>
            <w:r w:rsidRPr="00FF289C">
              <w:rPr>
                <w:rFonts w:ascii="Arial Narrow" w:hAnsi="Arial Narrow" w:cs="Times New Roman"/>
                <w:sz w:val="18"/>
                <w:szCs w:val="18"/>
                <w:lang w:eastAsia="en-US"/>
              </w:rPr>
              <w:t xml:space="preserve"> fait une présentation à la </w:t>
            </w:r>
            <w:r w:rsidR="00AA7BA0">
              <w:rPr>
                <w:rFonts w:ascii="Arial Narrow" w:hAnsi="Arial Narrow" w:cs="Times New Roman"/>
                <w:sz w:val="18"/>
                <w:szCs w:val="18"/>
                <w:lang w:eastAsia="en-US"/>
              </w:rPr>
              <w:t>TL</w:t>
            </w:r>
            <w:r w:rsidRPr="00FF289C">
              <w:rPr>
                <w:rFonts w:ascii="Arial Narrow" w:hAnsi="Arial Narrow" w:cs="Times New Roman"/>
                <w:sz w:val="18"/>
                <w:szCs w:val="18"/>
                <w:lang w:eastAsia="en-US"/>
              </w:rPr>
              <w:t xml:space="preserve">GIRT le 26 novembre 2020, concernant les changements climatiques. </w:t>
            </w:r>
            <w:r w:rsidR="00AA7BA0">
              <w:rPr>
                <w:rFonts w:ascii="Arial Narrow" w:hAnsi="Arial Narrow" w:cs="Times New Roman"/>
                <w:sz w:val="18"/>
                <w:szCs w:val="18"/>
                <w:lang w:eastAsia="en-US"/>
              </w:rPr>
              <w:t xml:space="preserve">La présentation réalisée est disponible dans l’intranet du site web : </w:t>
            </w:r>
            <w:hyperlink r:id="rId25" w:history="1">
              <w:r w:rsidR="00AA7BA0" w:rsidRPr="00F05E00">
                <w:rPr>
                  <w:rStyle w:val="Lienhypertexte"/>
                  <w:rFonts w:ascii="Arial Narrow" w:hAnsi="Arial Narrow" w:cs="Times New Roman"/>
                  <w:sz w:val="18"/>
                  <w:szCs w:val="18"/>
                  <w:u w:val="single"/>
                  <w:lang w:eastAsia="en-US"/>
                </w:rPr>
                <w:t>https://tgirtcote-nord.ca/download/rencontre-tlgirt-manicouagan-26-novembre-2020/</w:t>
              </w:r>
            </w:hyperlink>
          </w:p>
          <w:p w14:paraId="6A90B498" w14:textId="37A8D634" w:rsidR="005C5BA6" w:rsidRPr="00957B25" w:rsidRDefault="005C5BA6">
            <w:pPr>
              <w:spacing w:before="10" w:after="10"/>
              <w:ind w:left="0"/>
              <w:rPr>
                <w:rFonts w:ascii="Arial Narrow" w:hAnsi="Arial Narrow" w:cs="Times New Roman"/>
                <w:sz w:val="18"/>
                <w:szCs w:val="18"/>
                <w:lang w:eastAsia="en-US"/>
              </w:rPr>
            </w:pPr>
          </w:p>
        </w:tc>
      </w:tr>
      <w:tr w:rsidR="00B01140" w:rsidRPr="0081241F" w14:paraId="7430E9A1" w14:textId="77777777" w:rsidTr="00C83FF4">
        <w:trPr>
          <w:trHeight w:val="872"/>
        </w:trPr>
        <w:tc>
          <w:tcPr>
            <w:tcW w:w="1487" w:type="dxa"/>
            <w:vMerge/>
            <w:shd w:val="clear" w:color="auto" w:fill="FBE4D5" w:themeFill="accent2" w:themeFillTint="33"/>
          </w:tcPr>
          <w:p w14:paraId="2A2111C6" w14:textId="77777777" w:rsidR="00B01140" w:rsidRPr="0081241F" w:rsidRDefault="00B01140" w:rsidP="0081241F">
            <w:pPr>
              <w:spacing w:before="10" w:after="10"/>
              <w:ind w:left="0"/>
              <w:jc w:val="center"/>
              <w:rPr>
                <w:rFonts w:ascii="Arial Narrow" w:hAnsi="Arial Narrow" w:cs="Times New Roman"/>
                <w:sz w:val="18"/>
                <w:szCs w:val="18"/>
                <w:lang w:eastAsia="en-US"/>
              </w:rPr>
            </w:pPr>
          </w:p>
        </w:tc>
        <w:tc>
          <w:tcPr>
            <w:tcW w:w="2199" w:type="dxa"/>
            <w:vMerge/>
            <w:shd w:val="clear" w:color="auto" w:fill="BFBFBF" w:themeFill="background1" w:themeFillShade="BF"/>
          </w:tcPr>
          <w:p w14:paraId="51B3B46B" w14:textId="77777777" w:rsidR="00B01140" w:rsidRPr="0081241F" w:rsidRDefault="00B01140" w:rsidP="009206CC">
            <w:pPr>
              <w:numPr>
                <w:ilvl w:val="0"/>
                <w:numId w:val="3"/>
              </w:numPr>
              <w:spacing w:before="10" w:after="10"/>
              <w:contextualSpacing/>
              <w:rPr>
                <w:rFonts w:ascii="Arial Narrow" w:hAnsi="Arial Narrow" w:cs="Times New Roman"/>
                <w:sz w:val="18"/>
                <w:szCs w:val="18"/>
              </w:rPr>
            </w:pPr>
          </w:p>
        </w:tc>
        <w:tc>
          <w:tcPr>
            <w:tcW w:w="2126" w:type="dxa"/>
            <w:vMerge/>
            <w:shd w:val="clear" w:color="auto" w:fill="E7E7E7"/>
          </w:tcPr>
          <w:p w14:paraId="761D3E64" w14:textId="77777777" w:rsidR="00B01140" w:rsidRPr="0081241F" w:rsidRDefault="00B01140" w:rsidP="0081241F">
            <w:pPr>
              <w:spacing w:before="10" w:after="10"/>
              <w:ind w:left="0"/>
              <w:rPr>
                <w:rFonts w:ascii="Arial Narrow" w:hAnsi="Arial Narrow" w:cs="Times New Roman"/>
                <w:sz w:val="18"/>
                <w:szCs w:val="18"/>
                <w:lang w:eastAsia="en-US"/>
              </w:rPr>
            </w:pPr>
          </w:p>
        </w:tc>
        <w:tc>
          <w:tcPr>
            <w:tcW w:w="2268" w:type="dxa"/>
            <w:vMerge/>
            <w:shd w:val="clear" w:color="auto" w:fill="E7E7E7"/>
          </w:tcPr>
          <w:p w14:paraId="5AEF7425" w14:textId="77777777" w:rsidR="00B01140" w:rsidRDefault="00B01140" w:rsidP="00AA7BA0">
            <w:pPr>
              <w:pStyle w:val="Paragraphedeliste"/>
              <w:numPr>
                <w:ilvl w:val="0"/>
                <w:numId w:val="35"/>
              </w:numPr>
              <w:spacing w:before="10" w:after="10" w:line="276" w:lineRule="auto"/>
              <w:ind w:left="321" w:hanging="218"/>
              <w:rPr>
                <w:rFonts w:ascii="Arial Narrow" w:hAnsi="Arial Narrow" w:cs="Times New Roman"/>
                <w:sz w:val="18"/>
                <w:szCs w:val="18"/>
                <w:lang w:eastAsia="en-US"/>
              </w:rPr>
            </w:pPr>
          </w:p>
        </w:tc>
        <w:tc>
          <w:tcPr>
            <w:tcW w:w="2694" w:type="dxa"/>
            <w:shd w:val="clear" w:color="auto" w:fill="A6A6A6" w:themeFill="background1" w:themeFillShade="A6"/>
          </w:tcPr>
          <w:p w14:paraId="2F4785FC" w14:textId="5B1E4A6B" w:rsidR="00B01140" w:rsidRPr="0081241F" w:rsidRDefault="00874212" w:rsidP="0081241F">
            <w:pPr>
              <w:spacing w:before="10" w:after="10"/>
              <w:ind w:left="0"/>
              <w:rPr>
                <w:rFonts w:ascii="Arial Narrow" w:eastAsiaTheme="minorHAnsi" w:hAnsi="Arial Narrow" w:cs="ArialNarrow"/>
                <w:sz w:val="18"/>
                <w:szCs w:val="18"/>
                <w:lang w:eastAsia="en-US"/>
              </w:rPr>
            </w:pPr>
            <w:r>
              <w:rPr>
                <w:rFonts w:ascii="Arial Narrow" w:eastAsiaTheme="minorHAnsi" w:hAnsi="Arial Narrow" w:cs="ArialNarrow"/>
                <w:sz w:val="18"/>
                <w:szCs w:val="18"/>
                <w:lang w:eastAsia="en-US"/>
              </w:rPr>
              <w:t xml:space="preserve">Accroître les connaissances sur les changements climatiques </w:t>
            </w:r>
            <w:r w:rsidR="00061604">
              <w:rPr>
                <w:rFonts w:ascii="Arial Narrow" w:eastAsiaTheme="minorHAnsi" w:hAnsi="Arial Narrow" w:cs="ArialNarrow"/>
                <w:sz w:val="18"/>
                <w:szCs w:val="18"/>
                <w:lang w:eastAsia="en-US"/>
              </w:rPr>
              <w:t>en lien avec les enjeux de planification forestière.</w:t>
            </w:r>
          </w:p>
        </w:tc>
        <w:tc>
          <w:tcPr>
            <w:tcW w:w="1701" w:type="dxa"/>
            <w:shd w:val="clear" w:color="auto" w:fill="A6A6A6" w:themeFill="background1" w:themeFillShade="A6"/>
          </w:tcPr>
          <w:p w14:paraId="65EBE684" w14:textId="7A06362F" w:rsidR="00B01140" w:rsidRDefault="00061604" w:rsidP="005C5BA6">
            <w:pPr>
              <w:pStyle w:val="Tableautitre2"/>
              <w:jc w:val="center"/>
              <w:rPr>
                <w:lang w:eastAsia="en-US"/>
              </w:rPr>
            </w:pPr>
            <w:r>
              <w:rPr>
                <w:lang w:eastAsia="en-US"/>
              </w:rPr>
              <w:t>OUI</w:t>
            </w:r>
          </w:p>
        </w:tc>
        <w:tc>
          <w:tcPr>
            <w:tcW w:w="1842" w:type="dxa"/>
            <w:shd w:val="clear" w:color="auto" w:fill="A6A6A6" w:themeFill="background1" w:themeFillShade="A6"/>
          </w:tcPr>
          <w:p w14:paraId="25F74B38" w14:textId="4B074502" w:rsidR="00B01140" w:rsidRDefault="00061604"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6" w:type="dxa"/>
            <w:shd w:val="clear" w:color="auto" w:fill="A6A6A6" w:themeFill="background1" w:themeFillShade="A6"/>
          </w:tcPr>
          <w:p w14:paraId="1B0D6116" w14:textId="4F34028E" w:rsidR="00B01140" w:rsidRPr="0081241F" w:rsidDel="00D2257E" w:rsidRDefault="0031143D"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2977" w:type="dxa"/>
            <w:shd w:val="clear" w:color="auto" w:fill="A6A6A6" w:themeFill="background1" w:themeFillShade="A6"/>
          </w:tcPr>
          <w:p w14:paraId="6B52563E" w14:textId="5DB0CBCA" w:rsidR="00B01140" w:rsidRPr="008C3D46" w:rsidDel="00AA7BA0" w:rsidRDefault="00061604" w:rsidP="00F05E00">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Présentations à faire en lien avec les sujets abordés à la TLGIRT</w:t>
            </w:r>
          </w:p>
        </w:tc>
        <w:tc>
          <w:tcPr>
            <w:tcW w:w="3827" w:type="dxa"/>
            <w:shd w:val="clear" w:color="auto" w:fill="A6A6A6" w:themeFill="background1" w:themeFillShade="A6"/>
          </w:tcPr>
          <w:p w14:paraId="50C36CC7" w14:textId="0134EEF9" w:rsidR="00B01140" w:rsidRPr="00F05E00" w:rsidRDefault="0031143D" w:rsidP="00F05E00">
            <w:pPr>
              <w:spacing w:before="10" w:after="10" w:line="276" w:lineRule="auto"/>
              <w:ind w:left="30"/>
              <w:rPr>
                <w:rFonts w:ascii="Arial Narrow" w:hAnsi="Arial Narrow" w:cs="Times New Roman"/>
                <w:sz w:val="18"/>
                <w:szCs w:val="18"/>
                <w:lang w:eastAsia="en-US"/>
              </w:rPr>
            </w:pPr>
            <w:r w:rsidRPr="00F05E00">
              <w:rPr>
                <w:rFonts w:ascii="Arial Narrow" w:hAnsi="Arial Narrow" w:cs="Times New Roman"/>
                <w:sz w:val="18"/>
                <w:szCs w:val="18"/>
                <w:lang w:eastAsia="en-US"/>
              </w:rPr>
              <w:t>Pris en compte dans la fiche sujet</w:t>
            </w:r>
            <w:r w:rsidR="00CE2BEE">
              <w:rPr>
                <w:rFonts w:ascii="Arial Narrow" w:hAnsi="Arial Narrow" w:cs="Times New Roman"/>
                <w:sz w:val="18"/>
                <w:szCs w:val="18"/>
                <w:lang w:eastAsia="en-US"/>
              </w:rPr>
              <w:t xml:space="preserve"> depuis 202</w:t>
            </w:r>
            <w:r w:rsidR="000122AA">
              <w:rPr>
                <w:rFonts w:ascii="Arial Narrow" w:hAnsi="Arial Narrow" w:cs="Times New Roman"/>
                <w:sz w:val="18"/>
                <w:szCs w:val="18"/>
                <w:lang w:eastAsia="en-US"/>
              </w:rPr>
              <w:t>4</w:t>
            </w:r>
          </w:p>
        </w:tc>
      </w:tr>
      <w:tr w:rsidR="0031143D" w:rsidRPr="0081241F" w14:paraId="69199AFA" w14:textId="77777777" w:rsidTr="00C83FF4">
        <w:trPr>
          <w:trHeight w:val="920"/>
        </w:trPr>
        <w:tc>
          <w:tcPr>
            <w:tcW w:w="1487" w:type="dxa"/>
            <w:vMerge/>
            <w:shd w:val="clear" w:color="auto" w:fill="FBE4D5" w:themeFill="accent2" w:themeFillTint="33"/>
          </w:tcPr>
          <w:p w14:paraId="12220BAE" w14:textId="77777777" w:rsidR="005C5BA6" w:rsidRPr="0081241F" w:rsidRDefault="005C5BA6" w:rsidP="0081241F">
            <w:pPr>
              <w:spacing w:before="10" w:after="10"/>
              <w:ind w:left="0"/>
              <w:jc w:val="center"/>
              <w:rPr>
                <w:rFonts w:ascii="Arial Narrow" w:hAnsi="Arial Narrow" w:cs="Times New Roman"/>
                <w:sz w:val="18"/>
                <w:szCs w:val="18"/>
                <w:lang w:eastAsia="en-US"/>
              </w:rPr>
            </w:pPr>
          </w:p>
        </w:tc>
        <w:tc>
          <w:tcPr>
            <w:tcW w:w="2199" w:type="dxa"/>
            <w:vMerge/>
            <w:shd w:val="clear" w:color="auto" w:fill="BFBFBF" w:themeFill="background1" w:themeFillShade="BF"/>
          </w:tcPr>
          <w:p w14:paraId="3F26BC9F" w14:textId="77777777" w:rsidR="005C5BA6" w:rsidRPr="0081241F" w:rsidRDefault="005C5BA6" w:rsidP="009206CC">
            <w:pPr>
              <w:numPr>
                <w:ilvl w:val="0"/>
                <w:numId w:val="3"/>
              </w:numPr>
              <w:spacing w:before="10" w:after="10"/>
              <w:contextualSpacing/>
              <w:rPr>
                <w:rFonts w:ascii="Arial Narrow" w:hAnsi="Arial Narrow" w:cs="Times New Roman"/>
                <w:sz w:val="18"/>
                <w:szCs w:val="18"/>
              </w:rPr>
            </w:pPr>
          </w:p>
        </w:tc>
        <w:tc>
          <w:tcPr>
            <w:tcW w:w="2126" w:type="dxa"/>
            <w:vMerge/>
            <w:shd w:val="clear" w:color="auto" w:fill="E7E7E7"/>
          </w:tcPr>
          <w:p w14:paraId="4C1EF242" w14:textId="77777777" w:rsidR="005C5BA6" w:rsidRPr="0081241F" w:rsidRDefault="005C5BA6" w:rsidP="0081241F">
            <w:pPr>
              <w:spacing w:before="10" w:after="10"/>
              <w:ind w:left="0"/>
              <w:rPr>
                <w:rFonts w:ascii="Arial Narrow" w:hAnsi="Arial Narrow" w:cs="Times New Roman"/>
                <w:sz w:val="18"/>
                <w:szCs w:val="18"/>
                <w:lang w:eastAsia="en-US"/>
              </w:rPr>
            </w:pPr>
          </w:p>
        </w:tc>
        <w:tc>
          <w:tcPr>
            <w:tcW w:w="2268" w:type="dxa"/>
            <w:vMerge/>
            <w:shd w:val="clear" w:color="auto" w:fill="E7E7E7"/>
          </w:tcPr>
          <w:p w14:paraId="5A40A74A" w14:textId="77777777" w:rsidR="005C5BA6" w:rsidRPr="0081241F" w:rsidRDefault="005C5BA6" w:rsidP="009206CC">
            <w:pPr>
              <w:numPr>
                <w:ilvl w:val="0"/>
                <w:numId w:val="2"/>
              </w:numPr>
              <w:spacing w:before="10" w:after="10"/>
              <w:contextualSpacing/>
              <w:rPr>
                <w:rFonts w:ascii="Arial Narrow" w:hAnsi="Arial Narrow" w:cs="Times New Roman"/>
                <w:sz w:val="18"/>
                <w:szCs w:val="18"/>
              </w:rPr>
            </w:pPr>
          </w:p>
        </w:tc>
        <w:tc>
          <w:tcPr>
            <w:tcW w:w="2694" w:type="dxa"/>
            <w:shd w:val="clear" w:color="auto" w:fill="A6A6A6" w:themeFill="background1" w:themeFillShade="A6"/>
          </w:tcPr>
          <w:p w14:paraId="347FB7BD" w14:textId="3419E2FB" w:rsidR="005C5BA6" w:rsidRPr="0081241F" w:rsidRDefault="00AA7BA0" w:rsidP="00AF1BAF">
            <w:pPr>
              <w:spacing w:before="10" w:after="10"/>
              <w:ind w:left="0"/>
              <w:rPr>
                <w:rFonts w:ascii="Arial Narrow" w:hAnsi="Arial Narrow" w:cs="Times New Roman"/>
                <w:sz w:val="18"/>
                <w:szCs w:val="18"/>
                <w:lang w:eastAsia="en-US"/>
              </w:rPr>
            </w:pPr>
            <w:r>
              <w:rPr>
                <w:rFonts w:ascii="Arial Narrow" w:eastAsiaTheme="minorHAnsi" w:hAnsi="Arial Narrow" w:cs="ArialNarrow"/>
                <w:sz w:val="18"/>
                <w:szCs w:val="18"/>
                <w:lang w:eastAsia="en-US"/>
              </w:rPr>
              <w:t xml:space="preserve">Intégrer les </w:t>
            </w:r>
            <w:r w:rsidR="00061604">
              <w:rPr>
                <w:rFonts w:ascii="Arial Narrow" w:eastAsiaTheme="minorHAnsi" w:hAnsi="Arial Narrow" w:cs="ArialNarrow"/>
                <w:sz w:val="18"/>
                <w:szCs w:val="18"/>
                <w:lang w:eastAsia="en-US"/>
              </w:rPr>
              <w:t>connaissances sur les changements climatiques</w:t>
            </w:r>
            <w:r>
              <w:rPr>
                <w:rFonts w:ascii="Arial Narrow" w:eastAsiaTheme="minorHAnsi" w:hAnsi="Arial Narrow" w:cs="ArialNarrow"/>
                <w:sz w:val="18"/>
                <w:szCs w:val="18"/>
                <w:lang w:eastAsia="en-US"/>
              </w:rPr>
              <w:t xml:space="preserve"> aux </w:t>
            </w:r>
            <w:r w:rsidR="00061604">
              <w:rPr>
                <w:rFonts w:ascii="Arial Narrow" w:eastAsiaTheme="minorHAnsi" w:hAnsi="Arial Narrow" w:cs="ArialNarrow"/>
                <w:sz w:val="18"/>
                <w:szCs w:val="18"/>
                <w:lang w:eastAsia="en-US"/>
              </w:rPr>
              <w:t>travaux de la TLGIRT</w:t>
            </w:r>
          </w:p>
        </w:tc>
        <w:tc>
          <w:tcPr>
            <w:tcW w:w="1701" w:type="dxa"/>
            <w:shd w:val="clear" w:color="auto" w:fill="A6A6A6" w:themeFill="background1" w:themeFillShade="A6"/>
          </w:tcPr>
          <w:p w14:paraId="59AC6FE1" w14:textId="39AEE8CE" w:rsidR="005C5BA6" w:rsidRPr="008C3D46" w:rsidRDefault="00AA7BA0" w:rsidP="00F05E00">
            <w:pPr>
              <w:pStyle w:val="Tableautitre2"/>
              <w:jc w:val="center"/>
              <w:rPr>
                <w:lang w:eastAsia="en-US"/>
              </w:rPr>
            </w:pPr>
            <w:r>
              <w:rPr>
                <w:lang w:eastAsia="en-US"/>
              </w:rPr>
              <w:t>OUI</w:t>
            </w:r>
          </w:p>
        </w:tc>
        <w:tc>
          <w:tcPr>
            <w:tcW w:w="1842" w:type="dxa"/>
            <w:shd w:val="clear" w:color="auto" w:fill="A6A6A6" w:themeFill="background1" w:themeFillShade="A6"/>
          </w:tcPr>
          <w:p w14:paraId="22B8996A" w14:textId="70EF4952" w:rsidR="005C5BA6" w:rsidRPr="0081241F" w:rsidRDefault="00061604"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6" w:type="dxa"/>
            <w:shd w:val="clear" w:color="auto" w:fill="A6A6A6" w:themeFill="background1" w:themeFillShade="A6"/>
          </w:tcPr>
          <w:p w14:paraId="1EE2437D" w14:textId="0163F6AE" w:rsidR="005C5BA6" w:rsidRPr="0081241F" w:rsidRDefault="0031143D"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p>
        </w:tc>
        <w:tc>
          <w:tcPr>
            <w:tcW w:w="2977" w:type="dxa"/>
            <w:shd w:val="clear" w:color="auto" w:fill="A6A6A6" w:themeFill="background1" w:themeFillShade="A6"/>
          </w:tcPr>
          <w:p w14:paraId="60445A89" w14:textId="42E8F989" w:rsidR="00061604" w:rsidRPr="00F05E00" w:rsidRDefault="00061604" w:rsidP="008C3D46">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Intégrer les notions aux fiches VOIC lors de leur révision et au</w:t>
            </w:r>
            <w:r w:rsidR="008C3D46">
              <w:rPr>
                <w:rFonts w:ascii="Arial Narrow" w:hAnsi="Arial Narrow" w:cs="Times New Roman"/>
                <w:sz w:val="18"/>
                <w:szCs w:val="18"/>
                <w:lang w:eastAsia="en-US"/>
              </w:rPr>
              <w:t>x</w:t>
            </w:r>
            <w:r>
              <w:rPr>
                <w:rFonts w:ascii="Arial Narrow" w:hAnsi="Arial Narrow" w:cs="Times New Roman"/>
                <w:sz w:val="18"/>
                <w:szCs w:val="18"/>
                <w:lang w:eastAsia="en-US"/>
              </w:rPr>
              <w:t xml:space="preserve"> fiche</w:t>
            </w:r>
            <w:r w:rsidR="008C3D46">
              <w:rPr>
                <w:rFonts w:ascii="Arial Narrow" w:hAnsi="Arial Narrow" w:cs="Times New Roman"/>
                <w:sz w:val="18"/>
                <w:szCs w:val="18"/>
                <w:lang w:eastAsia="en-US"/>
              </w:rPr>
              <w:t>s</w:t>
            </w:r>
            <w:r>
              <w:rPr>
                <w:rFonts w:ascii="Arial Narrow" w:hAnsi="Arial Narrow" w:cs="Times New Roman"/>
                <w:sz w:val="18"/>
                <w:szCs w:val="18"/>
                <w:lang w:eastAsia="en-US"/>
              </w:rPr>
              <w:t xml:space="preserve"> sujet</w:t>
            </w:r>
            <w:r w:rsidR="008C3D46">
              <w:rPr>
                <w:rFonts w:ascii="Arial Narrow" w:hAnsi="Arial Narrow" w:cs="Times New Roman"/>
                <w:sz w:val="18"/>
                <w:szCs w:val="18"/>
                <w:lang w:eastAsia="en-US"/>
              </w:rPr>
              <w:t>s,</w:t>
            </w:r>
            <w:r>
              <w:rPr>
                <w:rFonts w:ascii="Arial Narrow" w:hAnsi="Arial Narrow" w:cs="Times New Roman"/>
                <w:sz w:val="18"/>
                <w:szCs w:val="18"/>
                <w:lang w:eastAsia="en-US"/>
              </w:rPr>
              <w:t xml:space="preserve"> lorsqu’élaboré</w:t>
            </w:r>
            <w:r w:rsidR="008C3D46">
              <w:rPr>
                <w:rFonts w:ascii="Arial Narrow" w:hAnsi="Arial Narrow" w:cs="Times New Roman"/>
                <w:sz w:val="18"/>
                <w:szCs w:val="18"/>
                <w:lang w:eastAsia="en-US"/>
              </w:rPr>
              <w:t>es</w:t>
            </w:r>
            <w:r>
              <w:rPr>
                <w:rFonts w:ascii="Arial Narrow" w:hAnsi="Arial Narrow" w:cs="Times New Roman"/>
                <w:sz w:val="18"/>
                <w:szCs w:val="18"/>
                <w:lang w:eastAsia="en-US"/>
              </w:rPr>
              <w:t>.</w:t>
            </w:r>
          </w:p>
        </w:tc>
        <w:tc>
          <w:tcPr>
            <w:tcW w:w="3827" w:type="dxa"/>
            <w:shd w:val="clear" w:color="auto" w:fill="A6A6A6" w:themeFill="background1" w:themeFillShade="A6"/>
          </w:tcPr>
          <w:p w14:paraId="6943CCED" w14:textId="13663FA8" w:rsidR="005C5BA6" w:rsidRPr="0081241F" w:rsidRDefault="0031143D"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Pris en compte dans la fiche sujet</w:t>
            </w:r>
            <w:r w:rsidR="00CE2BEE">
              <w:rPr>
                <w:rFonts w:ascii="Arial Narrow" w:hAnsi="Arial Narrow" w:cs="Times New Roman"/>
                <w:sz w:val="18"/>
                <w:szCs w:val="18"/>
                <w:lang w:eastAsia="en-US"/>
              </w:rPr>
              <w:t xml:space="preserve"> depuis 202</w:t>
            </w:r>
            <w:r w:rsidR="000122AA">
              <w:rPr>
                <w:rFonts w:ascii="Arial Narrow" w:hAnsi="Arial Narrow" w:cs="Times New Roman"/>
                <w:sz w:val="18"/>
                <w:szCs w:val="18"/>
                <w:lang w:eastAsia="en-US"/>
              </w:rPr>
              <w:t>4</w:t>
            </w:r>
          </w:p>
        </w:tc>
      </w:tr>
      <w:tr w:rsidR="00074914" w:rsidRPr="0081241F" w14:paraId="5F2977D3" w14:textId="77777777" w:rsidTr="00C83FF4">
        <w:trPr>
          <w:trHeight w:val="987"/>
        </w:trPr>
        <w:tc>
          <w:tcPr>
            <w:tcW w:w="1487" w:type="dxa"/>
            <w:vMerge/>
            <w:shd w:val="clear" w:color="auto" w:fill="FBE4D5" w:themeFill="accent2" w:themeFillTint="33"/>
          </w:tcPr>
          <w:p w14:paraId="165B64D4" w14:textId="77777777" w:rsidR="005C5BA6" w:rsidRPr="0081241F" w:rsidRDefault="005C5BA6" w:rsidP="0081241F">
            <w:pPr>
              <w:spacing w:before="10" w:after="10"/>
              <w:ind w:left="0"/>
              <w:jc w:val="center"/>
              <w:rPr>
                <w:rFonts w:ascii="Arial Narrow" w:hAnsi="Arial Narrow" w:cs="Times New Roman"/>
                <w:sz w:val="18"/>
                <w:szCs w:val="18"/>
                <w:lang w:eastAsia="en-US"/>
              </w:rPr>
            </w:pPr>
          </w:p>
        </w:tc>
        <w:tc>
          <w:tcPr>
            <w:tcW w:w="2199" w:type="dxa"/>
            <w:vMerge/>
            <w:shd w:val="clear" w:color="auto" w:fill="BFBFBF" w:themeFill="background1" w:themeFillShade="BF"/>
          </w:tcPr>
          <w:p w14:paraId="4B37E418" w14:textId="77777777" w:rsidR="005C5BA6" w:rsidRPr="0081241F" w:rsidRDefault="005C5BA6" w:rsidP="009206CC">
            <w:pPr>
              <w:numPr>
                <w:ilvl w:val="0"/>
                <w:numId w:val="3"/>
              </w:numPr>
              <w:spacing w:before="10" w:after="10"/>
              <w:contextualSpacing/>
              <w:rPr>
                <w:rFonts w:ascii="Arial Narrow" w:hAnsi="Arial Narrow" w:cs="Times New Roman"/>
                <w:sz w:val="18"/>
                <w:szCs w:val="18"/>
              </w:rPr>
            </w:pPr>
          </w:p>
        </w:tc>
        <w:tc>
          <w:tcPr>
            <w:tcW w:w="2126" w:type="dxa"/>
            <w:shd w:val="clear" w:color="auto" w:fill="FF99FF"/>
          </w:tcPr>
          <w:p w14:paraId="4F436D5D" w14:textId="30C24FB3" w:rsidR="005C5BA6" w:rsidRPr="0081241F" w:rsidRDefault="005C5BA6" w:rsidP="00AF1BAF">
            <w:pPr>
              <w:spacing w:before="10" w:after="10"/>
              <w:ind w:left="0"/>
              <w:rPr>
                <w:rFonts w:ascii="Arial Narrow" w:hAnsi="Arial Narrow" w:cs="Times New Roman"/>
                <w:sz w:val="18"/>
                <w:szCs w:val="18"/>
                <w:lang w:eastAsia="en-US"/>
              </w:rPr>
            </w:pPr>
            <w:r w:rsidRPr="0081241F">
              <w:rPr>
                <w:rFonts w:ascii="Arial Narrow" w:hAnsi="Arial Narrow" w:cs="Times New Roman"/>
                <w:sz w:val="18"/>
                <w:szCs w:val="18"/>
                <w:lang w:eastAsia="en-US"/>
              </w:rPr>
              <w:t>Évaluer les impacts économiques des changements climatiques pour la région (ZEC, activités de récolte, etc.).</w:t>
            </w:r>
          </w:p>
        </w:tc>
        <w:tc>
          <w:tcPr>
            <w:tcW w:w="2268" w:type="dxa"/>
            <w:shd w:val="clear" w:color="auto" w:fill="FF99FF"/>
          </w:tcPr>
          <w:p w14:paraId="68C759EE" w14:textId="77777777" w:rsidR="005C5BA6" w:rsidRPr="0081241F" w:rsidRDefault="005C5BA6" w:rsidP="0081241F">
            <w:pPr>
              <w:spacing w:before="10" w:after="10"/>
              <w:ind w:left="0"/>
              <w:rPr>
                <w:rFonts w:ascii="Arial Narrow" w:hAnsi="Arial Narrow" w:cs="Times New Roman"/>
                <w:sz w:val="18"/>
                <w:szCs w:val="18"/>
                <w:lang w:eastAsia="en-US"/>
              </w:rPr>
            </w:pPr>
          </w:p>
        </w:tc>
        <w:tc>
          <w:tcPr>
            <w:tcW w:w="2694" w:type="dxa"/>
            <w:shd w:val="clear" w:color="auto" w:fill="FF99FF"/>
          </w:tcPr>
          <w:p w14:paraId="0BA9212F" w14:textId="3D843DA5" w:rsidR="005C5BA6" w:rsidRPr="0081241F" w:rsidRDefault="005C5BA6" w:rsidP="00AF1BAF">
            <w:pPr>
              <w:spacing w:before="10" w:after="10"/>
              <w:ind w:left="0"/>
              <w:rPr>
                <w:rFonts w:ascii="Arial Narrow" w:hAnsi="Arial Narrow" w:cs="Times New Roman"/>
                <w:sz w:val="18"/>
                <w:szCs w:val="18"/>
                <w:lang w:eastAsia="en-US"/>
              </w:rPr>
            </w:pPr>
            <w:r w:rsidRPr="0081241F">
              <w:rPr>
                <w:rFonts w:ascii="Arial Narrow" w:hAnsi="Arial Narrow" w:cs="Times New Roman"/>
                <w:sz w:val="18"/>
                <w:szCs w:val="18"/>
                <w:lang w:eastAsia="en-US"/>
              </w:rPr>
              <w:t>Identifier les impacts économiques régionaux</w:t>
            </w:r>
            <w:r>
              <w:rPr>
                <w:rFonts w:ascii="Arial Narrow" w:hAnsi="Arial Narrow" w:cs="Times New Roman"/>
                <w:sz w:val="18"/>
                <w:szCs w:val="18"/>
                <w:lang w:eastAsia="en-US"/>
              </w:rPr>
              <w:t>.</w:t>
            </w:r>
          </w:p>
        </w:tc>
        <w:tc>
          <w:tcPr>
            <w:tcW w:w="1701" w:type="dxa"/>
            <w:shd w:val="clear" w:color="auto" w:fill="FF99FF"/>
          </w:tcPr>
          <w:p w14:paraId="6F004FDF" w14:textId="400D26E3" w:rsidR="005C5BA6" w:rsidRPr="00F05E00" w:rsidRDefault="00074914"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NON</w:t>
            </w:r>
          </w:p>
        </w:tc>
        <w:tc>
          <w:tcPr>
            <w:tcW w:w="1842" w:type="dxa"/>
            <w:shd w:val="clear" w:color="auto" w:fill="FF99FF"/>
          </w:tcPr>
          <w:p w14:paraId="726AD134" w14:textId="474CF92F" w:rsidR="005C5BA6" w:rsidRPr="0081241F" w:rsidRDefault="005C5BA6" w:rsidP="0081241F">
            <w:pPr>
              <w:spacing w:before="10" w:after="10"/>
              <w:ind w:left="0"/>
              <w:rPr>
                <w:rFonts w:ascii="Arial Narrow" w:hAnsi="Arial Narrow" w:cs="Times New Roman"/>
                <w:sz w:val="18"/>
                <w:szCs w:val="18"/>
                <w:lang w:eastAsia="en-US"/>
              </w:rPr>
            </w:pPr>
          </w:p>
        </w:tc>
        <w:tc>
          <w:tcPr>
            <w:tcW w:w="1276" w:type="dxa"/>
            <w:shd w:val="clear" w:color="auto" w:fill="FF99FF"/>
          </w:tcPr>
          <w:p w14:paraId="06E89C86" w14:textId="00E974DE" w:rsidR="005C5BA6" w:rsidRPr="0081241F" w:rsidRDefault="005C5BA6" w:rsidP="00AF1BAF">
            <w:pPr>
              <w:spacing w:before="10" w:after="10"/>
              <w:ind w:left="0"/>
              <w:rPr>
                <w:rFonts w:ascii="Arial Narrow" w:hAnsi="Arial Narrow" w:cs="Times New Roman"/>
                <w:sz w:val="18"/>
                <w:szCs w:val="18"/>
                <w:lang w:eastAsia="en-US"/>
              </w:rPr>
            </w:pPr>
            <w:r w:rsidRPr="0081241F">
              <w:rPr>
                <w:rFonts w:ascii="Arial Narrow" w:hAnsi="Arial Narrow" w:cs="Times New Roman"/>
                <w:sz w:val="18"/>
                <w:szCs w:val="18"/>
                <w:lang w:eastAsia="en-US"/>
              </w:rPr>
              <w:t>À déterminer une fois la présentation du MFFP finalisée.</w:t>
            </w:r>
          </w:p>
        </w:tc>
        <w:tc>
          <w:tcPr>
            <w:tcW w:w="2977" w:type="dxa"/>
            <w:shd w:val="clear" w:color="auto" w:fill="FF99FF"/>
          </w:tcPr>
          <w:p w14:paraId="1FAF97DA" w14:textId="132DDA98" w:rsidR="005C5BA6" w:rsidRPr="00CC3BFF"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Dépôt et présentation de l’analyse à la Table (</w:t>
            </w:r>
            <w:r w:rsidRPr="00CC3BFF">
              <w:rPr>
                <w:rFonts w:ascii="Arial Narrow" w:hAnsi="Arial Narrow" w:cs="Times New Roman"/>
                <w:b/>
                <w:bCs/>
                <w:sz w:val="18"/>
                <w:szCs w:val="18"/>
                <w:lang w:eastAsia="en-US"/>
              </w:rPr>
              <w:t>oui/non</w:t>
            </w:r>
            <w:r w:rsidRPr="00CC3BFF">
              <w:rPr>
                <w:rFonts w:ascii="Arial Narrow" w:hAnsi="Arial Narrow" w:cs="Times New Roman"/>
                <w:sz w:val="18"/>
                <w:szCs w:val="18"/>
                <w:lang w:eastAsia="en-US"/>
              </w:rPr>
              <w:t xml:space="preserve">). </w:t>
            </w:r>
          </w:p>
        </w:tc>
        <w:tc>
          <w:tcPr>
            <w:tcW w:w="3827" w:type="dxa"/>
            <w:shd w:val="clear" w:color="auto" w:fill="FF99FF"/>
          </w:tcPr>
          <w:p w14:paraId="24C9720F" w14:textId="39522704" w:rsidR="005C5BA6" w:rsidRPr="0081241F" w:rsidRDefault="005C5BA6" w:rsidP="0081241F">
            <w:pPr>
              <w:spacing w:before="10" w:after="10"/>
              <w:ind w:left="0"/>
              <w:rPr>
                <w:rFonts w:ascii="Arial Narrow" w:hAnsi="Arial Narrow" w:cs="Times New Roman"/>
                <w:sz w:val="18"/>
                <w:szCs w:val="18"/>
                <w:lang w:eastAsia="en-US"/>
              </w:rPr>
            </w:pPr>
          </w:p>
        </w:tc>
      </w:tr>
      <w:tr w:rsidR="00874212" w:rsidRPr="0081241F" w14:paraId="08E5BF60" w14:textId="77777777" w:rsidTr="00C83FF4">
        <w:trPr>
          <w:trHeight w:val="2405"/>
        </w:trPr>
        <w:tc>
          <w:tcPr>
            <w:tcW w:w="1487" w:type="dxa"/>
            <w:vMerge/>
            <w:shd w:val="clear" w:color="auto" w:fill="FBE4D5" w:themeFill="accent2" w:themeFillTint="33"/>
          </w:tcPr>
          <w:p w14:paraId="6261D9A8" w14:textId="77777777" w:rsidR="005C5BA6" w:rsidRPr="0081241F" w:rsidRDefault="005C5BA6" w:rsidP="0081241F">
            <w:pPr>
              <w:spacing w:before="10" w:after="10"/>
              <w:ind w:left="0"/>
              <w:jc w:val="center"/>
              <w:rPr>
                <w:rFonts w:ascii="Arial Narrow" w:hAnsi="Arial Narrow" w:cs="Times New Roman"/>
                <w:sz w:val="18"/>
                <w:szCs w:val="18"/>
                <w:lang w:eastAsia="en-US"/>
              </w:rPr>
            </w:pPr>
          </w:p>
        </w:tc>
        <w:tc>
          <w:tcPr>
            <w:tcW w:w="2199" w:type="dxa"/>
            <w:vMerge/>
            <w:shd w:val="clear" w:color="auto" w:fill="A6A6A6" w:themeFill="background1" w:themeFillShade="A6"/>
          </w:tcPr>
          <w:p w14:paraId="5EE7EA68" w14:textId="77777777" w:rsidR="005C5BA6" w:rsidRPr="0081241F" w:rsidRDefault="005C5BA6" w:rsidP="00374DF1">
            <w:pPr>
              <w:spacing w:before="10" w:after="10"/>
              <w:ind w:left="0"/>
              <w:contextualSpacing/>
              <w:rPr>
                <w:rFonts w:ascii="Arial Narrow" w:hAnsi="Arial Narrow" w:cs="Times New Roman"/>
                <w:sz w:val="18"/>
                <w:szCs w:val="18"/>
              </w:rPr>
            </w:pPr>
          </w:p>
        </w:tc>
        <w:tc>
          <w:tcPr>
            <w:tcW w:w="2126" w:type="dxa"/>
            <w:shd w:val="clear" w:color="auto" w:fill="A6A6A6" w:themeFill="background1" w:themeFillShade="A6"/>
          </w:tcPr>
          <w:p w14:paraId="02187299" w14:textId="1829186E" w:rsidR="005C5BA6" w:rsidRPr="0081241F" w:rsidRDefault="005C5BA6" w:rsidP="0081241F">
            <w:pPr>
              <w:spacing w:before="10" w:after="10"/>
              <w:ind w:left="0"/>
              <w:rPr>
                <w:rFonts w:ascii="Arial Narrow" w:hAnsi="Arial Narrow" w:cs="Times New Roman"/>
                <w:sz w:val="18"/>
                <w:szCs w:val="18"/>
                <w:lang w:eastAsia="en-US"/>
              </w:rPr>
            </w:pPr>
            <w:r>
              <w:rPr>
                <w:rFonts w:ascii="Arial Narrow" w:eastAsia="Times New Roman" w:hAnsi="Arial Narrow" w:cs="ArialNarrow"/>
                <w:sz w:val="18"/>
                <w:szCs w:val="18"/>
                <w:lang w:eastAsia="en-US"/>
              </w:rPr>
              <w:t>Favoriser la pérennité des écosystèmes.</w:t>
            </w:r>
          </w:p>
        </w:tc>
        <w:tc>
          <w:tcPr>
            <w:tcW w:w="2268" w:type="dxa"/>
            <w:shd w:val="clear" w:color="auto" w:fill="A6A6A6" w:themeFill="background1" w:themeFillShade="A6"/>
          </w:tcPr>
          <w:p w14:paraId="30E76ACA" w14:textId="77777777" w:rsidR="005C5BA6" w:rsidRPr="00884AF1" w:rsidRDefault="005C5BA6" w:rsidP="00374DF1">
            <w:pPr>
              <w:spacing w:before="10" w:after="10"/>
              <w:ind w:left="0"/>
              <w:rPr>
                <w:rFonts w:ascii="Arial Narrow" w:hAnsi="Arial Narrow" w:cs="Times New Roman"/>
                <w:sz w:val="18"/>
                <w:szCs w:val="18"/>
                <w:lang w:eastAsia="en-US"/>
              </w:rPr>
            </w:pPr>
            <w:r w:rsidRPr="00884AF1">
              <w:rPr>
                <w:rFonts w:ascii="Arial Narrow" w:hAnsi="Arial Narrow" w:cs="Times New Roman"/>
                <w:sz w:val="18"/>
                <w:szCs w:val="18"/>
                <w:lang w:eastAsia="en-US"/>
              </w:rPr>
              <w:t>Fiche</w:t>
            </w:r>
            <w:r>
              <w:rPr>
                <w:rFonts w:ascii="Arial Narrow" w:hAnsi="Arial Narrow" w:cs="Times New Roman"/>
                <w:sz w:val="18"/>
                <w:szCs w:val="18"/>
                <w:lang w:eastAsia="en-US"/>
              </w:rPr>
              <w:t>s</w:t>
            </w:r>
            <w:r w:rsidRPr="00884AF1">
              <w:rPr>
                <w:rFonts w:ascii="Arial Narrow" w:hAnsi="Arial Narrow" w:cs="Times New Roman"/>
                <w:sz w:val="18"/>
                <w:szCs w:val="18"/>
                <w:lang w:eastAsia="en-US"/>
              </w:rPr>
              <w:t xml:space="preserve"> VOIC :</w:t>
            </w:r>
          </w:p>
          <w:p w14:paraId="38F894B6" w14:textId="033BF091" w:rsidR="005C5BA6" w:rsidRPr="00884AF1" w:rsidRDefault="005C5BA6" w:rsidP="009206CC">
            <w:pPr>
              <w:pStyle w:val="Paragraphedeliste"/>
              <w:numPr>
                <w:ilvl w:val="0"/>
                <w:numId w:val="23"/>
              </w:numPr>
              <w:spacing w:before="10" w:after="10"/>
              <w:rPr>
                <w:rFonts w:ascii="Arial Narrow" w:hAnsi="Arial Narrow" w:cs="Times New Roman"/>
                <w:sz w:val="18"/>
                <w:szCs w:val="18"/>
                <w:lang w:eastAsia="en-US"/>
              </w:rPr>
            </w:pPr>
            <w:r w:rsidRPr="00884AF1">
              <w:rPr>
                <w:rFonts w:ascii="Arial Narrow" w:hAnsi="Arial Narrow" w:cs="Times New Roman"/>
                <w:sz w:val="18"/>
                <w:szCs w:val="18"/>
                <w:lang w:eastAsia="en-US"/>
              </w:rPr>
              <w:t>1.</w:t>
            </w:r>
            <w:r>
              <w:rPr>
                <w:rFonts w:ascii="Arial Narrow" w:hAnsi="Arial Narrow" w:cs="Times New Roman"/>
                <w:sz w:val="18"/>
                <w:szCs w:val="18"/>
                <w:lang w:eastAsia="en-US"/>
              </w:rPr>
              <w:t>3</w:t>
            </w:r>
            <w:r w:rsidRPr="00884AF1">
              <w:rPr>
                <w:rFonts w:ascii="Arial Narrow" w:hAnsi="Arial Narrow" w:cs="Times New Roman"/>
                <w:sz w:val="18"/>
                <w:szCs w:val="18"/>
                <w:lang w:eastAsia="en-US"/>
              </w:rPr>
              <w:t>.1 : Maintien de structure par la coupe partielle</w:t>
            </w:r>
          </w:p>
          <w:p w14:paraId="336DCEFA" w14:textId="6C929691" w:rsidR="005C5BA6" w:rsidRPr="00884AF1" w:rsidRDefault="005C5BA6" w:rsidP="009206CC">
            <w:pPr>
              <w:pStyle w:val="Paragraphedeliste"/>
              <w:numPr>
                <w:ilvl w:val="0"/>
                <w:numId w:val="23"/>
              </w:numPr>
              <w:spacing w:before="10" w:after="10"/>
              <w:rPr>
                <w:rFonts w:ascii="Arial Narrow" w:hAnsi="Arial Narrow" w:cs="Times New Roman"/>
                <w:sz w:val="18"/>
                <w:szCs w:val="18"/>
                <w:lang w:eastAsia="en-US"/>
              </w:rPr>
            </w:pPr>
            <w:r w:rsidRPr="00884AF1">
              <w:rPr>
                <w:rFonts w:ascii="Arial Narrow" w:hAnsi="Arial Narrow" w:cs="Times New Roman"/>
                <w:sz w:val="18"/>
                <w:szCs w:val="18"/>
                <w:lang w:eastAsia="en-US"/>
              </w:rPr>
              <w:t>1.</w:t>
            </w:r>
            <w:r>
              <w:rPr>
                <w:rFonts w:ascii="Arial Narrow" w:hAnsi="Arial Narrow" w:cs="Times New Roman"/>
                <w:sz w:val="18"/>
                <w:szCs w:val="18"/>
                <w:lang w:eastAsia="en-US"/>
              </w:rPr>
              <w:t>3</w:t>
            </w:r>
            <w:r w:rsidRPr="00884AF1">
              <w:rPr>
                <w:rFonts w:ascii="Arial Narrow" w:hAnsi="Arial Narrow" w:cs="Times New Roman"/>
                <w:sz w:val="18"/>
                <w:szCs w:val="18"/>
                <w:lang w:eastAsia="en-US"/>
              </w:rPr>
              <w:t>.2 : Coupe à rétention variable</w:t>
            </w:r>
          </w:p>
          <w:p w14:paraId="16AA23E4" w14:textId="7B7DF81D" w:rsidR="005C5BA6" w:rsidRDefault="005C5BA6" w:rsidP="009206CC">
            <w:pPr>
              <w:pStyle w:val="Paragraphedeliste"/>
              <w:numPr>
                <w:ilvl w:val="0"/>
                <w:numId w:val="23"/>
              </w:numPr>
              <w:spacing w:before="10" w:after="10"/>
              <w:rPr>
                <w:rFonts w:ascii="Arial Narrow" w:hAnsi="Arial Narrow" w:cs="Times New Roman"/>
                <w:sz w:val="18"/>
                <w:szCs w:val="18"/>
                <w:lang w:eastAsia="en-US"/>
              </w:rPr>
            </w:pPr>
            <w:r w:rsidRPr="00884AF1">
              <w:rPr>
                <w:rFonts w:ascii="Arial Narrow" w:hAnsi="Arial Narrow" w:cs="Times New Roman"/>
                <w:sz w:val="18"/>
                <w:szCs w:val="18"/>
                <w:lang w:eastAsia="en-US"/>
              </w:rPr>
              <w:t>1.</w:t>
            </w:r>
            <w:r>
              <w:rPr>
                <w:rFonts w:ascii="Arial Narrow" w:hAnsi="Arial Narrow" w:cs="Times New Roman"/>
                <w:sz w:val="18"/>
                <w:szCs w:val="18"/>
                <w:lang w:eastAsia="en-US"/>
              </w:rPr>
              <w:t>3</w:t>
            </w:r>
            <w:r w:rsidRPr="00884AF1">
              <w:rPr>
                <w:rFonts w:ascii="Arial Narrow" w:hAnsi="Arial Narrow" w:cs="Times New Roman"/>
                <w:sz w:val="18"/>
                <w:szCs w:val="18"/>
                <w:lang w:eastAsia="en-US"/>
              </w:rPr>
              <w:t>.3 : Récolte CPRS par bouquets</w:t>
            </w:r>
          </w:p>
          <w:p w14:paraId="7EF110C0" w14:textId="7E3B9A5F" w:rsidR="005C5BA6" w:rsidRPr="00374DF1" w:rsidRDefault="005C5BA6" w:rsidP="009206CC">
            <w:pPr>
              <w:pStyle w:val="Paragraphedeliste"/>
              <w:numPr>
                <w:ilvl w:val="0"/>
                <w:numId w:val="23"/>
              </w:numPr>
              <w:spacing w:before="10" w:after="10"/>
              <w:rPr>
                <w:rFonts w:ascii="Arial Narrow" w:hAnsi="Arial Narrow" w:cs="Times New Roman"/>
                <w:sz w:val="18"/>
                <w:szCs w:val="18"/>
                <w:lang w:eastAsia="en-US"/>
              </w:rPr>
            </w:pPr>
            <w:r w:rsidRPr="00374DF1">
              <w:rPr>
                <w:rFonts w:ascii="Arial Narrow" w:hAnsi="Arial Narrow" w:cs="Times New Roman"/>
                <w:sz w:val="18"/>
                <w:szCs w:val="18"/>
                <w:lang w:eastAsia="en-US"/>
              </w:rPr>
              <w:t>1.</w:t>
            </w:r>
            <w:r>
              <w:rPr>
                <w:rFonts w:ascii="Arial Narrow" w:hAnsi="Arial Narrow" w:cs="Times New Roman"/>
                <w:sz w:val="18"/>
                <w:szCs w:val="18"/>
                <w:lang w:eastAsia="en-US"/>
              </w:rPr>
              <w:t>3</w:t>
            </w:r>
            <w:r w:rsidRPr="00374DF1">
              <w:rPr>
                <w:rFonts w:ascii="Arial Narrow" w:hAnsi="Arial Narrow" w:cs="Times New Roman"/>
                <w:sz w:val="18"/>
                <w:szCs w:val="18"/>
                <w:lang w:eastAsia="en-US"/>
              </w:rPr>
              <w:t>.4 : Plan de récupération écosystémique</w:t>
            </w:r>
          </w:p>
        </w:tc>
        <w:tc>
          <w:tcPr>
            <w:tcW w:w="2694" w:type="dxa"/>
            <w:shd w:val="clear" w:color="auto" w:fill="A6A6A6" w:themeFill="background1" w:themeFillShade="A6"/>
          </w:tcPr>
          <w:p w14:paraId="011C864C" w14:textId="08384A2A" w:rsidR="005C5BA6" w:rsidRPr="0081241F" w:rsidRDefault="005C5BA6" w:rsidP="0081241F">
            <w:pPr>
              <w:spacing w:before="10" w:after="10"/>
              <w:ind w:left="0"/>
              <w:rPr>
                <w:rFonts w:ascii="Arial Narrow" w:hAnsi="Arial Narrow" w:cs="Times New Roman"/>
                <w:sz w:val="18"/>
                <w:szCs w:val="18"/>
                <w:lang w:eastAsia="en-US"/>
              </w:rPr>
            </w:pPr>
            <w:r>
              <w:rPr>
                <w:rFonts w:ascii="Arial Narrow" w:hAnsi="Arial Narrow" w:cs="ArialNarrow"/>
                <w:sz w:val="18"/>
                <w:szCs w:val="18"/>
                <w:lang w:eastAsia="en-US"/>
              </w:rPr>
              <w:t>Procéder à l’acquisition de connaissances concernant les différents paramètres de la durabilité des écosystèmes et valider les points à étudier plus en profondeur.</w:t>
            </w:r>
          </w:p>
        </w:tc>
        <w:tc>
          <w:tcPr>
            <w:tcW w:w="1701" w:type="dxa"/>
            <w:shd w:val="clear" w:color="auto" w:fill="A6A6A6" w:themeFill="background1" w:themeFillShade="A6"/>
          </w:tcPr>
          <w:p w14:paraId="2E377A41" w14:textId="73AF9476" w:rsidR="005C5BA6" w:rsidRPr="00F05E00" w:rsidRDefault="000122AA"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shd w:val="clear" w:color="auto" w:fill="A6A6A6" w:themeFill="background1" w:themeFillShade="A6"/>
          </w:tcPr>
          <w:p w14:paraId="3E58D56B" w14:textId="7A050902" w:rsidR="005C5BA6" w:rsidRPr="0081241F" w:rsidRDefault="005C5BA6" w:rsidP="0081241F">
            <w:pPr>
              <w:spacing w:before="10" w:after="10"/>
              <w:ind w:left="0"/>
              <w:rPr>
                <w:rFonts w:ascii="Arial Narrow" w:hAnsi="Arial Narrow" w:cs="Times New Roman"/>
                <w:sz w:val="18"/>
                <w:szCs w:val="18"/>
                <w:lang w:eastAsia="en-US"/>
              </w:rPr>
            </w:pPr>
          </w:p>
        </w:tc>
        <w:tc>
          <w:tcPr>
            <w:tcW w:w="1276" w:type="dxa"/>
            <w:shd w:val="clear" w:color="auto" w:fill="A6A6A6" w:themeFill="background1" w:themeFillShade="A6"/>
          </w:tcPr>
          <w:p w14:paraId="71005278" w14:textId="6B7B3452" w:rsidR="005C5BA6" w:rsidRPr="0081241F" w:rsidRDefault="000122AA"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2977" w:type="dxa"/>
            <w:shd w:val="clear" w:color="auto" w:fill="A6A6A6" w:themeFill="background1" w:themeFillShade="A6"/>
          </w:tcPr>
          <w:p w14:paraId="3468C0C7" w14:textId="77777777" w:rsidR="005C5BA6" w:rsidRPr="00CC3BFF" w:rsidRDefault="005C5BA6" w:rsidP="00CC3BFF">
            <w:pPr>
              <w:spacing w:before="10" w:after="10"/>
              <w:ind w:left="0"/>
              <w:rPr>
                <w:rFonts w:ascii="Arial Narrow" w:hAnsi="Arial Narrow" w:cs="Times New Roman"/>
                <w:sz w:val="18"/>
                <w:szCs w:val="18"/>
                <w:lang w:eastAsia="en-US"/>
              </w:rPr>
            </w:pPr>
          </w:p>
        </w:tc>
        <w:tc>
          <w:tcPr>
            <w:tcW w:w="3827" w:type="dxa"/>
            <w:shd w:val="clear" w:color="auto" w:fill="A6A6A6" w:themeFill="background1" w:themeFillShade="A6"/>
          </w:tcPr>
          <w:p w14:paraId="3B5311F2" w14:textId="77777777" w:rsidR="005C5BA6" w:rsidRDefault="00874212"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Se dédouble avec un objectif précéd</w:t>
            </w:r>
            <w:r w:rsidR="008C3D46">
              <w:rPr>
                <w:rFonts w:ascii="Arial Narrow" w:hAnsi="Arial Narrow" w:cs="Times New Roman"/>
                <w:sz w:val="18"/>
                <w:szCs w:val="18"/>
                <w:lang w:eastAsia="en-US"/>
              </w:rPr>
              <w:t>e</w:t>
            </w:r>
            <w:r>
              <w:rPr>
                <w:rFonts w:ascii="Arial Narrow" w:hAnsi="Arial Narrow" w:cs="Times New Roman"/>
                <w:sz w:val="18"/>
                <w:szCs w:val="18"/>
                <w:lang w:eastAsia="en-US"/>
              </w:rPr>
              <w:t xml:space="preserve">nt. </w:t>
            </w:r>
            <w:r w:rsidR="000122AA">
              <w:rPr>
                <w:rFonts w:ascii="Arial Narrow" w:hAnsi="Arial Narrow" w:cs="Times New Roman"/>
                <w:sz w:val="18"/>
                <w:szCs w:val="18"/>
                <w:lang w:eastAsia="en-US"/>
              </w:rPr>
              <w:t>Re</w:t>
            </w:r>
            <w:r>
              <w:rPr>
                <w:rFonts w:ascii="Arial Narrow" w:hAnsi="Arial Narrow" w:cs="Times New Roman"/>
                <w:sz w:val="18"/>
                <w:szCs w:val="18"/>
                <w:lang w:eastAsia="en-US"/>
              </w:rPr>
              <w:t>tiré</w:t>
            </w:r>
          </w:p>
          <w:p w14:paraId="31B85D72" w14:textId="7C63B128" w:rsidR="000122AA" w:rsidRPr="0081241F" w:rsidRDefault="000122AA"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Pris en compte dans la fiche sujet depuis 2024</w:t>
            </w:r>
          </w:p>
        </w:tc>
      </w:tr>
      <w:tr w:rsidR="00874212" w:rsidRPr="0081241F" w14:paraId="38893040" w14:textId="77777777" w:rsidTr="00C83FF4">
        <w:trPr>
          <w:trHeight w:val="851"/>
        </w:trPr>
        <w:tc>
          <w:tcPr>
            <w:tcW w:w="1487" w:type="dxa"/>
            <w:shd w:val="clear" w:color="auto" w:fill="FBE4D5" w:themeFill="accent2" w:themeFillTint="33"/>
          </w:tcPr>
          <w:p w14:paraId="54E6B357" w14:textId="77777777" w:rsidR="005C5BA6" w:rsidRPr="0081241F" w:rsidRDefault="005C5BA6" w:rsidP="0081241F">
            <w:pPr>
              <w:spacing w:before="10" w:after="10"/>
              <w:ind w:left="0"/>
              <w:jc w:val="center"/>
              <w:rPr>
                <w:rFonts w:ascii="Arial Narrow" w:hAnsi="Arial Narrow" w:cs="Times New Roman"/>
                <w:sz w:val="18"/>
                <w:szCs w:val="18"/>
                <w:lang w:eastAsia="en-US"/>
              </w:rPr>
            </w:pPr>
          </w:p>
        </w:tc>
        <w:tc>
          <w:tcPr>
            <w:tcW w:w="2199" w:type="dxa"/>
            <w:shd w:val="clear" w:color="auto" w:fill="A6A6A6" w:themeFill="background1" w:themeFillShade="A6"/>
          </w:tcPr>
          <w:p w14:paraId="317AFAB5" w14:textId="77777777" w:rsidR="005C5BA6" w:rsidRPr="0081241F" w:rsidRDefault="005C5BA6" w:rsidP="00051A82">
            <w:pPr>
              <w:spacing w:before="10" w:after="10"/>
              <w:ind w:left="0"/>
              <w:contextualSpacing/>
              <w:rPr>
                <w:rFonts w:ascii="Arial Narrow" w:hAnsi="Arial Narrow" w:cs="Times New Roman"/>
                <w:sz w:val="18"/>
                <w:szCs w:val="18"/>
              </w:rPr>
            </w:pPr>
            <w:r w:rsidRPr="0081241F">
              <w:rPr>
                <w:rFonts w:ascii="Arial Narrow" w:hAnsi="Arial Narrow" w:cs="Times New Roman"/>
                <w:sz w:val="18"/>
                <w:szCs w:val="18"/>
              </w:rPr>
              <w:t>Modification du couvert : composition en essence</w:t>
            </w:r>
          </w:p>
        </w:tc>
        <w:tc>
          <w:tcPr>
            <w:tcW w:w="2126" w:type="dxa"/>
            <w:shd w:val="clear" w:color="auto" w:fill="A6A6A6" w:themeFill="background1" w:themeFillShade="A6"/>
          </w:tcPr>
          <w:p w14:paraId="0D2A8CA9" w14:textId="62EA8AF7" w:rsidR="005C5BA6" w:rsidRPr="0081241F" w:rsidRDefault="005C5BA6" w:rsidP="00AF1BAF">
            <w:pPr>
              <w:spacing w:before="10" w:after="10"/>
              <w:ind w:left="0"/>
              <w:contextualSpacing/>
              <w:rPr>
                <w:rFonts w:ascii="Arial Narrow" w:hAnsi="Arial Narrow" w:cs="Times New Roman"/>
                <w:sz w:val="18"/>
                <w:szCs w:val="18"/>
                <w:lang w:eastAsia="en-US"/>
              </w:rPr>
            </w:pPr>
            <w:r w:rsidRPr="0081241F">
              <w:rPr>
                <w:rFonts w:ascii="Arial Narrow" w:hAnsi="Arial Narrow" w:cs="Times New Roman"/>
                <w:sz w:val="18"/>
                <w:szCs w:val="18"/>
              </w:rPr>
              <w:t xml:space="preserve">Adopter des pratiques plus durables en introduisant des essences plus résistantes à la chaleur. </w:t>
            </w:r>
          </w:p>
        </w:tc>
        <w:tc>
          <w:tcPr>
            <w:tcW w:w="2268" w:type="dxa"/>
            <w:shd w:val="clear" w:color="auto" w:fill="A6A6A6" w:themeFill="background1" w:themeFillShade="A6"/>
          </w:tcPr>
          <w:p w14:paraId="3462DBD4" w14:textId="2A9053B1" w:rsidR="005C5BA6" w:rsidRPr="0081241F"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rPr>
            </w:pPr>
            <w:r w:rsidRPr="0081241F">
              <w:rPr>
                <w:rFonts w:ascii="Arial Narrow" w:hAnsi="Arial Narrow" w:cs="Times New Roman"/>
                <w:sz w:val="18"/>
                <w:szCs w:val="18"/>
              </w:rPr>
              <w:t xml:space="preserve">Fiche </w:t>
            </w:r>
            <w:r w:rsidRPr="0081241F">
              <w:rPr>
                <w:rFonts w:ascii="Arial Narrow" w:hAnsi="Arial Narrow" w:cs="Times New Roman"/>
                <w:sz w:val="18"/>
                <w:szCs w:val="18"/>
                <w:lang w:eastAsia="en-US"/>
              </w:rPr>
              <w:t>VOIC</w:t>
            </w:r>
            <w:r>
              <w:rPr>
                <w:rFonts w:ascii="Arial Narrow" w:hAnsi="Arial Narrow" w:cs="Times New Roman"/>
                <w:sz w:val="18"/>
                <w:szCs w:val="18"/>
              </w:rPr>
              <w:t> </w:t>
            </w:r>
            <w:r w:rsidRPr="0081241F">
              <w:rPr>
                <w:rFonts w:ascii="Arial Narrow" w:hAnsi="Arial Narrow" w:cs="Times New Roman"/>
                <w:sz w:val="18"/>
                <w:szCs w:val="18"/>
              </w:rPr>
              <w:t>1.3.1</w:t>
            </w:r>
          </w:p>
        </w:tc>
        <w:tc>
          <w:tcPr>
            <w:tcW w:w="2694" w:type="dxa"/>
            <w:shd w:val="clear" w:color="auto" w:fill="A6A6A6" w:themeFill="background1" w:themeFillShade="A6"/>
          </w:tcPr>
          <w:p w14:paraId="4F9822D7" w14:textId="71EA9CDE" w:rsidR="005C5BA6" w:rsidRPr="0081241F" w:rsidRDefault="005C5BA6" w:rsidP="0081241F">
            <w:pPr>
              <w:spacing w:before="10" w:after="10"/>
              <w:ind w:left="0"/>
              <w:rPr>
                <w:rFonts w:ascii="Arial Narrow" w:hAnsi="Arial Narrow" w:cs="Times New Roman"/>
                <w:sz w:val="18"/>
                <w:szCs w:val="18"/>
                <w:lang w:eastAsia="en-US"/>
              </w:rPr>
            </w:pPr>
            <w:r w:rsidRPr="0081241F">
              <w:rPr>
                <w:rFonts w:ascii="Arial Narrow" w:hAnsi="Arial Narrow" w:cs="Times New Roman"/>
                <w:sz w:val="18"/>
                <w:szCs w:val="18"/>
                <w:lang w:eastAsia="en-US"/>
              </w:rPr>
              <w:t>Valider si la fiche convient toujours et modifier, le cas échéant.</w:t>
            </w:r>
          </w:p>
        </w:tc>
        <w:tc>
          <w:tcPr>
            <w:tcW w:w="1701" w:type="dxa"/>
            <w:shd w:val="clear" w:color="auto" w:fill="A6A6A6" w:themeFill="background1" w:themeFillShade="A6"/>
          </w:tcPr>
          <w:p w14:paraId="0DDD012A" w14:textId="0A7F359A" w:rsidR="005C5BA6" w:rsidRPr="00F05E00" w:rsidRDefault="000122AA"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shd w:val="clear" w:color="auto" w:fill="A6A6A6" w:themeFill="background1" w:themeFillShade="A6"/>
          </w:tcPr>
          <w:p w14:paraId="1A7D6F3E" w14:textId="2159D214" w:rsidR="005C5BA6" w:rsidRPr="009D4E2B" w:rsidRDefault="005C5BA6" w:rsidP="0081241F">
            <w:pPr>
              <w:spacing w:before="10" w:after="10"/>
              <w:ind w:left="0"/>
              <w:rPr>
                <w:rFonts w:ascii="Arial Narrow" w:hAnsi="Arial Narrow" w:cs="Times New Roman"/>
                <w:sz w:val="18"/>
                <w:szCs w:val="18"/>
                <w:lang w:eastAsia="en-US"/>
              </w:rPr>
            </w:pPr>
            <w:r w:rsidRPr="009D4E2B">
              <w:rPr>
                <w:rFonts w:ascii="Arial Narrow" w:hAnsi="Arial Narrow" w:cs="Times New Roman"/>
                <w:sz w:val="18"/>
                <w:szCs w:val="18"/>
                <w:lang w:eastAsia="en-US"/>
              </w:rPr>
              <w:t>MFFP</w:t>
            </w:r>
            <w:r>
              <w:rPr>
                <w:rFonts w:ascii="Arial Narrow" w:hAnsi="Arial Narrow" w:cs="Times New Roman"/>
                <w:sz w:val="18"/>
                <w:szCs w:val="18"/>
                <w:lang w:eastAsia="en-US"/>
              </w:rPr>
              <w:t xml:space="preserve"> — </w:t>
            </w:r>
            <w:r w:rsidRPr="009D4E2B">
              <w:rPr>
                <w:rFonts w:ascii="Arial Narrow" w:hAnsi="Arial Narrow" w:cs="Times New Roman"/>
                <w:sz w:val="18"/>
                <w:szCs w:val="18"/>
                <w:lang w:eastAsia="en-US"/>
              </w:rPr>
              <w:t>membres tables</w:t>
            </w:r>
          </w:p>
        </w:tc>
        <w:tc>
          <w:tcPr>
            <w:tcW w:w="1276" w:type="dxa"/>
            <w:shd w:val="clear" w:color="auto" w:fill="A6A6A6" w:themeFill="background1" w:themeFillShade="A6"/>
          </w:tcPr>
          <w:p w14:paraId="59216EE5" w14:textId="5F207D06" w:rsidR="005C5BA6" w:rsidRPr="009D4E2B" w:rsidRDefault="000122AA"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2977" w:type="dxa"/>
            <w:shd w:val="clear" w:color="auto" w:fill="A6A6A6" w:themeFill="background1" w:themeFillShade="A6"/>
          </w:tcPr>
          <w:p w14:paraId="63E2A229" w14:textId="6127BCF4" w:rsidR="005C5BA6" w:rsidRPr="00CC3BFF"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cs="Times New Roman"/>
                <w:sz w:val="18"/>
                <w:szCs w:val="18"/>
                <w:lang w:eastAsia="en-US"/>
              </w:rPr>
              <w:t>Validation/correction à la fiche réalisée (</w:t>
            </w:r>
            <w:r w:rsidRPr="00CC3BFF">
              <w:rPr>
                <w:rFonts w:ascii="Arial Narrow" w:hAnsi="Arial Narrow" w:cs="Times New Roman"/>
                <w:b/>
                <w:bCs/>
                <w:sz w:val="18"/>
                <w:szCs w:val="18"/>
                <w:lang w:eastAsia="en-US"/>
              </w:rPr>
              <w:t>oui/non</w:t>
            </w:r>
            <w:r w:rsidRPr="00CC3BFF">
              <w:rPr>
                <w:rFonts w:ascii="Arial Narrow" w:hAnsi="Arial Narrow" w:cs="Times New Roman"/>
                <w:sz w:val="18"/>
                <w:szCs w:val="18"/>
                <w:lang w:eastAsia="en-US"/>
              </w:rPr>
              <w:t>).</w:t>
            </w:r>
          </w:p>
        </w:tc>
        <w:tc>
          <w:tcPr>
            <w:tcW w:w="3827" w:type="dxa"/>
            <w:shd w:val="clear" w:color="auto" w:fill="A6A6A6" w:themeFill="background1" w:themeFillShade="A6"/>
          </w:tcPr>
          <w:p w14:paraId="002BE47B" w14:textId="77777777" w:rsidR="005C5BA6"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B3885">
              <w:rPr>
                <w:rFonts w:ascii="Arial Narrow" w:hAnsi="Arial Narrow" w:cs="Times New Roman"/>
                <w:sz w:val="18"/>
                <w:szCs w:val="18"/>
                <w:lang w:eastAsia="en-US"/>
              </w:rPr>
              <w:t>Vue dans le bilan des VOIC, la fiche sera retravaillée d’ici la fin</w:t>
            </w:r>
            <w:r>
              <w:rPr>
                <w:rFonts w:ascii="Arial Narrow" w:hAnsi="Arial Narrow" w:cs="Times New Roman"/>
                <w:sz w:val="18"/>
                <w:szCs w:val="18"/>
                <w:lang w:eastAsia="en-US"/>
              </w:rPr>
              <w:t> </w:t>
            </w:r>
            <w:r w:rsidRPr="00FB3885">
              <w:rPr>
                <w:rFonts w:ascii="Arial Narrow" w:hAnsi="Arial Narrow" w:cs="Times New Roman"/>
                <w:sz w:val="18"/>
                <w:szCs w:val="18"/>
                <w:lang w:eastAsia="en-US"/>
              </w:rPr>
              <w:t>2022. Les modifications seront donc vue</w:t>
            </w:r>
            <w:r>
              <w:rPr>
                <w:rFonts w:ascii="Arial Narrow" w:hAnsi="Arial Narrow" w:cs="Times New Roman"/>
                <w:sz w:val="18"/>
                <w:szCs w:val="18"/>
                <w:lang w:eastAsia="en-US"/>
              </w:rPr>
              <w:t>s</w:t>
            </w:r>
            <w:r w:rsidRPr="00FB3885">
              <w:rPr>
                <w:rFonts w:ascii="Arial Narrow" w:hAnsi="Arial Narrow" w:cs="Times New Roman"/>
                <w:sz w:val="18"/>
                <w:szCs w:val="18"/>
                <w:lang w:eastAsia="en-US"/>
              </w:rPr>
              <w:t xml:space="preserve"> lors de la mise à jour.</w:t>
            </w:r>
          </w:p>
          <w:p w14:paraId="79A5DCA4" w14:textId="070E1EDA" w:rsidR="000122AA" w:rsidRDefault="000122AA" w:rsidP="000122AA">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Se dédouble avec un objectif précédent. Retiré</w:t>
            </w:r>
          </w:p>
          <w:p w14:paraId="72A82B11" w14:textId="6B0E6986" w:rsidR="00874212" w:rsidRPr="00F05E00" w:rsidRDefault="000122AA" w:rsidP="00F05E00">
            <w:pPr>
              <w:spacing w:before="10" w:after="10" w:line="276" w:lineRule="auto"/>
              <w:ind w:left="30"/>
              <w:rPr>
                <w:rFonts w:ascii="Arial Narrow" w:hAnsi="Arial Narrow" w:cs="Times New Roman"/>
                <w:sz w:val="18"/>
                <w:szCs w:val="18"/>
                <w:lang w:eastAsia="en-US"/>
              </w:rPr>
            </w:pPr>
            <w:r>
              <w:rPr>
                <w:rFonts w:ascii="Arial Narrow" w:hAnsi="Arial Narrow" w:cs="Times New Roman"/>
                <w:sz w:val="18"/>
                <w:szCs w:val="18"/>
                <w:lang w:eastAsia="en-US"/>
              </w:rPr>
              <w:t>Pris en compte dans la fiche sujet depuis 2024</w:t>
            </w:r>
          </w:p>
        </w:tc>
      </w:tr>
      <w:tr w:rsidR="002A6FC8" w:rsidRPr="0081241F" w14:paraId="7FEABDFB" w14:textId="77777777" w:rsidTr="00C83FF4">
        <w:trPr>
          <w:trHeight w:val="685"/>
        </w:trPr>
        <w:tc>
          <w:tcPr>
            <w:tcW w:w="1487" w:type="dxa"/>
            <w:vMerge w:val="restart"/>
            <w:shd w:val="clear" w:color="auto" w:fill="FFF2CC" w:themeFill="accent4" w:themeFillTint="33"/>
          </w:tcPr>
          <w:p w14:paraId="030C6D6C" w14:textId="77777777" w:rsidR="00E553B2" w:rsidRPr="0081241F" w:rsidRDefault="00E553B2" w:rsidP="0081241F">
            <w:pPr>
              <w:spacing w:before="10" w:after="10"/>
              <w:ind w:left="0"/>
              <w:jc w:val="center"/>
              <w:rPr>
                <w:rFonts w:ascii="Arial Narrow" w:hAnsi="Arial Narrow" w:cs="Times New Roman"/>
                <w:sz w:val="18"/>
                <w:szCs w:val="18"/>
                <w:lang w:eastAsia="en-US"/>
              </w:rPr>
            </w:pPr>
          </w:p>
        </w:tc>
        <w:tc>
          <w:tcPr>
            <w:tcW w:w="2199" w:type="dxa"/>
            <w:vMerge w:val="restart"/>
            <w:shd w:val="clear" w:color="auto" w:fill="A6A6A6" w:themeFill="background1" w:themeFillShade="A6"/>
          </w:tcPr>
          <w:p w14:paraId="24750F63" w14:textId="4C0D0DD4" w:rsidR="00E553B2" w:rsidRPr="00051A82" w:rsidRDefault="00E553B2" w:rsidP="00051A82">
            <w:pPr>
              <w:spacing w:before="10" w:after="10"/>
              <w:ind w:left="0"/>
              <w:rPr>
                <w:rFonts w:ascii="Arial Narrow" w:hAnsi="Arial Narrow" w:cs="Times New Roman"/>
                <w:sz w:val="18"/>
                <w:szCs w:val="18"/>
                <w:lang w:eastAsia="en-US"/>
              </w:rPr>
            </w:pPr>
            <w:r w:rsidRPr="00051A82">
              <w:rPr>
                <w:rFonts w:ascii="Arial Narrow" w:hAnsi="Arial Narrow" w:cs="Times New Roman"/>
                <w:sz w:val="18"/>
                <w:szCs w:val="18"/>
              </w:rPr>
              <w:t>Perte de bois due aux perturbations naturelles</w:t>
            </w:r>
          </w:p>
        </w:tc>
        <w:tc>
          <w:tcPr>
            <w:tcW w:w="2126" w:type="dxa"/>
            <w:vMerge w:val="restart"/>
            <w:shd w:val="clear" w:color="auto" w:fill="A6A6A6" w:themeFill="background1" w:themeFillShade="A6"/>
          </w:tcPr>
          <w:p w14:paraId="39DC01FC" w14:textId="48725A77" w:rsidR="00E553B2" w:rsidRPr="00FF289C" w:rsidRDefault="00E553B2" w:rsidP="0081241F">
            <w:pPr>
              <w:spacing w:before="10" w:after="10"/>
              <w:ind w:left="0"/>
              <w:rPr>
                <w:rFonts w:ascii="Arial Narrow" w:hAnsi="Arial Narrow" w:cs="Times New Roman"/>
                <w:sz w:val="18"/>
                <w:szCs w:val="18"/>
                <w:lang w:eastAsia="en-US"/>
              </w:rPr>
            </w:pPr>
            <w:r w:rsidRPr="00FF289C">
              <w:rPr>
                <w:rFonts w:ascii="Arial Narrow" w:hAnsi="Arial Narrow" w:cs="Times New Roman"/>
                <w:sz w:val="18"/>
                <w:szCs w:val="18"/>
                <w:lang w:eastAsia="en-US"/>
              </w:rPr>
              <w:t>Connaître les efforts (perte de volumes) des perturbations naturelles.</w:t>
            </w:r>
          </w:p>
        </w:tc>
        <w:tc>
          <w:tcPr>
            <w:tcW w:w="2268" w:type="dxa"/>
            <w:vMerge w:val="restart"/>
            <w:shd w:val="clear" w:color="auto" w:fill="A6A6A6" w:themeFill="background1" w:themeFillShade="A6"/>
          </w:tcPr>
          <w:p w14:paraId="2592A77A" w14:textId="53757B63" w:rsidR="00E553B2" w:rsidRDefault="00E553B2"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D53A7">
              <w:rPr>
                <w:rFonts w:ascii="Arial Narrow" w:hAnsi="Arial Narrow" w:cs="Times New Roman"/>
                <w:sz w:val="18"/>
                <w:szCs w:val="18"/>
                <w:lang w:eastAsia="en-US"/>
              </w:rPr>
              <w:t>Plan TBE, plan de récupération (fiche VOIC) perte de superficie, récupération du bois mort</w:t>
            </w:r>
          </w:p>
          <w:p w14:paraId="1A96CA82" w14:textId="4C86CB5A" w:rsidR="00E553B2" w:rsidRPr="00957B25" w:rsidRDefault="00E553B2" w:rsidP="00AF1BAF">
            <w:pPr>
              <w:pStyle w:val="Paragraphedeliste"/>
              <w:numPr>
                <w:ilvl w:val="0"/>
                <w:numId w:val="24"/>
              </w:numPr>
              <w:spacing w:before="10" w:after="10" w:line="276" w:lineRule="auto"/>
              <w:ind w:left="314" w:hanging="284"/>
              <w:rPr>
                <w:rFonts w:ascii="Arial Narrow" w:hAnsi="Arial Narrow" w:cs="Times New Roman"/>
                <w:color w:val="7030A0"/>
                <w:sz w:val="18"/>
                <w:szCs w:val="18"/>
                <w:lang w:eastAsia="en-US"/>
              </w:rPr>
            </w:pPr>
            <w:r w:rsidRPr="008D53A7">
              <w:rPr>
                <w:rFonts w:ascii="Arial Narrow" w:hAnsi="Arial Narrow" w:cs="Times New Roman"/>
                <w:sz w:val="18"/>
                <w:szCs w:val="18"/>
                <w:lang w:eastAsia="en-US"/>
              </w:rPr>
              <w:t xml:space="preserve">Calcul du </w:t>
            </w:r>
            <w:r w:rsidRPr="008D53A7">
              <w:rPr>
                <w:rFonts w:ascii="Arial Narrow" w:hAnsi="Arial Narrow" w:cs="Times New Roman"/>
                <w:sz w:val="18"/>
                <w:szCs w:val="18"/>
              </w:rPr>
              <w:t>forestier</w:t>
            </w:r>
            <w:r w:rsidRPr="008D53A7">
              <w:rPr>
                <w:rFonts w:ascii="Arial Narrow" w:hAnsi="Arial Narrow" w:cs="Times New Roman"/>
                <w:sz w:val="18"/>
                <w:szCs w:val="18"/>
                <w:lang w:eastAsia="en-US"/>
              </w:rPr>
              <w:t xml:space="preserve"> en chef</w:t>
            </w:r>
            <w:r w:rsidR="003C5EFD">
              <w:rPr>
                <w:rFonts w:ascii="Arial Narrow" w:hAnsi="Arial Narrow" w:cs="Times New Roman"/>
                <w:sz w:val="18"/>
                <w:szCs w:val="18"/>
                <w:lang w:eastAsia="en-US"/>
              </w:rPr>
              <w:t xml:space="preserve"> (BFEC)</w:t>
            </w:r>
          </w:p>
        </w:tc>
        <w:tc>
          <w:tcPr>
            <w:tcW w:w="2694" w:type="dxa"/>
            <w:tcBorders>
              <w:bottom w:val="single" w:sz="4" w:space="0" w:color="FFFFFF"/>
            </w:tcBorders>
            <w:shd w:val="clear" w:color="auto" w:fill="A6A6A6" w:themeFill="background1" w:themeFillShade="A6"/>
          </w:tcPr>
          <w:p w14:paraId="25E3A0D0" w14:textId="4F67EA68" w:rsidR="00E553B2" w:rsidRPr="0081241F" w:rsidRDefault="00E553B2" w:rsidP="0081241F">
            <w:pPr>
              <w:spacing w:before="10" w:after="10"/>
              <w:ind w:left="0"/>
              <w:rPr>
                <w:rFonts w:ascii="Arial Narrow" w:hAnsi="Arial Narrow" w:cs="Times New Roman"/>
                <w:sz w:val="18"/>
                <w:szCs w:val="18"/>
                <w:lang w:eastAsia="en-US"/>
              </w:rPr>
            </w:pPr>
            <w:r w:rsidRPr="00FF289C">
              <w:rPr>
                <w:rFonts w:ascii="Arial Narrow" w:hAnsi="Arial Narrow" w:cs="Times New Roman"/>
                <w:sz w:val="18"/>
                <w:szCs w:val="18"/>
                <w:lang w:eastAsia="en-US"/>
              </w:rPr>
              <w:t>Présenter les résultats du calcul du forestier en chef</w:t>
            </w:r>
          </w:p>
        </w:tc>
        <w:tc>
          <w:tcPr>
            <w:tcW w:w="1701" w:type="dxa"/>
            <w:tcBorders>
              <w:bottom w:val="single" w:sz="4" w:space="0" w:color="FFFFFF"/>
            </w:tcBorders>
            <w:shd w:val="clear" w:color="auto" w:fill="A6A6A6" w:themeFill="background1" w:themeFillShade="A6"/>
          </w:tcPr>
          <w:p w14:paraId="18BCFDFE" w14:textId="72E0180E" w:rsidR="00E553B2" w:rsidRPr="00F05E00" w:rsidRDefault="00E553B2"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tcBorders>
              <w:bottom w:val="single" w:sz="4" w:space="0" w:color="FFFFFF"/>
            </w:tcBorders>
            <w:shd w:val="clear" w:color="auto" w:fill="A6A6A6" w:themeFill="background1" w:themeFillShade="A6"/>
          </w:tcPr>
          <w:p w14:paraId="289D1F42" w14:textId="09276FAE" w:rsidR="00E553B2" w:rsidRPr="00FF289C" w:rsidRDefault="00E553B2"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276" w:type="dxa"/>
            <w:tcBorders>
              <w:bottom w:val="single" w:sz="4" w:space="0" w:color="FFFFFF"/>
            </w:tcBorders>
            <w:shd w:val="clear" w:color="auto" w:fill="A6A6A6" w:themeFill="background1" w:themeFillShade="A6"/>
          </w:tcPr>
          <w:p w14:paraId="2EC4FCB2" w14:textId="48F40E39" w:rsidR="00E553B2" w:rsidRPr="00FF289C" w:rsidRDefault="003C5EFD"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2977" w:type="dxa"/>
            <w:tcBorders>
              <w:bottom w:val="single" w:sz="4" w:space="0" w:color="FFFFFF"/>
            </w:tcBorders>
            <w:shd w:val="clear" w:color="auto" w:fill="A6A6A6" w:themeFill="background1" w:themeFillShade="A6"/>
          </w:tcPr>
          <w:p w14:paraId="050B19FB" w14:textId="6A774D03" w:rsidR="00E553B2" w:rsidRPr="00CC3BFF" w:rsidRDefault="00E553B2"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Présenter les résultats du calcul</w:t>
            </w:r>
            <w:r w:rsidRPr="00CC3BFF">
              <w:rPr>
                <w:rFonts w:ascii="Arial Narrow" w:hAnsi="Arial Narrow" w:cs="Times New Roman"/>
                <w:sz w:val="18"/>
                <w:szCs w:val="18"/>
                <w:lang w:eastAsia="en-US"/>
              </w:rPr>
              <w:t xml:space="preserve"> </w:t>
            </w:r>
          </w:p>
        </w:tc>
        <w:tc>
          <w:tcPr>
            <w:tcW w:w="3827" w:type="dxa"/>
            <w:tcBorders>
              <w:bottom w:val="single" w:sz="4" w:space="0" w:color="FFFFFF"/>
            </w:tcBorders>
            <w:shd w:val="clear" w:color="auto" w:fill="A6A6A6" w:themeFill="background1" w:themeFillShade="A6"/>
          </w:tcPr>
          <w:p w14:paraId="561F0AB6" w14:textId="2B6A0327" w:rsidR="00E553B2" w:rsidRPr="00FB3885" w:rsidRDefault="00E553B2"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B3885">
              <w:rPr>
                <w:rFonts w:ascii="Arial Narrow" w:hAnsi="Arial Narrow" w:cs="Times New Roman"/>
                <w:sz w:val="18"/>
                <w:szCs w:val="18"/>
                <w:lang w:eastAsia="en-US"/>
              </w:rPr>
              <w:t xml:space="preserve">Le </w:t>
            </w:r>
            <w:r w:rsidR="003C5EFD">
              <w:rPr>
                <w:rFonts w:ascii="Arial Narrow" w:hAnsi="Arial Narrow" w:cs="Times New Roman"/>
                <w:sz w:val="18"/>
                <w:szCs w:val="18"/>
                <w:lang w:eastAsia="en-US"/>
              </w:rPr>
              <w:t>BFEC a présenté le nouveau calcul de possibilité pour la Côte-Nord le 16 mars 2022.</w:t>
            </w:r>
          </w:p>
        </w:tc>
      </w:tr>
      <w:tr w:rsidR="00F05E00" w:rsidRPr="0081241F" w14:paraId="4BEB8B85" w14:textId="77777777" w:rsidTr="00C83FF4">
        <w:trPr>
          <w:trHeight w:val="685"/>
        </w:trPr>
        <w:tc>
          <w:tcPr>
            <w:tcW w:w="1487" w:type="dxa"/>
            <w:vMerge/>
            <w:tcBorders>
              <w:bottom w:val="single" w:sz="4" w:space="0" w:color="FFFFFF"/>
            </w:tcBorders>
            <w:shd w:val="clear" w:color="auto" w:fill="FFF2CC" w:themeFill="accent4" w:themeFillTint="33"/>
          </w:tcPr>
          <w:p w14:paraId="18C0AE86" w14:textId="77777777" w:rsidR="00E553B2" w:rsidRPr="0081241F" w:rsidRDefault="00E553B2" w:rsidP="0081241F">
            <w:pPr>
              <w:spacing w:before="10" w:after="10"/>
              <w:ind w:left="0"/>
              <w:jc w:val="center"/>
              <w:rPr>
                <w:rFonts w:ascii="Arial Narrow" w:hAnsi="Arial Narrow" w:cs="Times New Roman"/>
                <w:sz w:val="18"/>
                <w:szCs w:val="18"/>
                <w:lang w:eastAsia="en-US"/>
              </w:rPr>
            </w:pPr>
          </w:p>
        </w:tc>
        <w:tc>
          <w:tcPr>
            <w:tcW w:w="2199" w:type="dxa"/>
            <w:vMerge/>
            <w:tcBorders>
              <w:bottom w:val="single" w:sz="4" w:space="0" w:color="FFFFFF"/>
            </w:tcBorders>
            <w:shd w:val="clear" w:color="auto" w:fill="A6A6A6" w:themeFill="background1" w:themeFillShade="A6"/>
          </w:tcPr>
          <w:p w14:paraId="32F40041" w14:textId="77777777" w:rsidR="00E553B2" w:rsidRPr="00957B25" w:rsidRDefault="00E553B2" w:rsidP="000D516E">
            <w:pPr>
              <w:pStyle w:val="Paragraphedeliste"/>
              <w:numPr>
                <w:ilvl w:val="0"/>
                <w:numId w:val="16"/>
              </w:numPr>
              <w:spacing w:before="10" w:after="10"/>
              <w:rPr>
                <w:rFonts w:ascii="Arial Narrow" w:hAnsi="Arial Narrow" w:cs="Times New Roman"/>
                <w:sz w:val="18"/>
                <w:szCs w:val="18"/>
              </w:rPr>
            </w:pPr>
          </w:p>
        </w:tc>
        <w:tc>
          <w:tcPr>
            <w:tcW w:w="2126" w:type="dxa"/>
            <w:vMerge/>
            <w:tcBorders>
              <w:bottom w:val="single" w:sz="4" w:space="0" w:color="FFFFFF"/>
            </w:tcBorders>
            <w:shd w:val="clear" w:color="auto" w:fill="A6A6A6" w:themeFill="background1" w:themeFillShade="A6"/>
          </w:tcPr>
          <w:p w14:paraId="55BA9295" w14:textId="77777777" w:rsidR="00E553B2" w:rsidRDefault="00E553B2" w:rsidP="0081241F">
            <w:pPr>
              <w:spacing w:before="10" w:after="10"/>
              <w:ind w:left="0"/>
              <w:rPr>
                <w:rFonts w:ascii="Arial Narrow" w:hAnsi="Arial Narrow" w:cs="Times New Roman"/>
                <w:sz w:val="18"/>
                <w:szCs w:val="18"/>
                <w:lang w:eastAsia="en-US"/>
              </w:rPr>
            </w:pPr>
          </w:p>
        </w:tc>
        <w:tc>
          <w:tcPr>
            <w:tcW w:w="2268" w:type="dxa"/>
            <w:vMerge/>
            <w:tcBorders>
              <w:bottom w:val="single" w:sz="4" w:space="0" w:color="FFFFFF"/>
            </w:tcBorders>
            <w:shd w:val="clear" w:color="auto" w:fill="A6A6A6" w:themeFill="background1" w:themeFillShade="A6"/>
          </w:tcPr>
          <w:p w14:paraId="71963737" w14:textId="77777777" w:rsidR="00E553B2" w:rsidRPr="008D53A7" w:rsidRDefault="00E553B2"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p>
        </w:tc>
        <w:tc>
          <w:tcPr>
            <w:tcW w:w="2694" w:type="dxa"/>
            <w:tcBorders>
              <w:bottom w:val="single" w:sz="4" w:space="0" w:color="FFFFFF"/>
            </w:tcBorders>
            <w:shd w:val="clear" w:color="auto" w:fill="A6A6A6" w:themeFill="background1" w:themeFillShade="A6"/>
          </w:tcPr>
          <w:p w14:paraId="2AD1380F" w14:textId="5B3CAA14" w:rsidR="00E553B2" w:rsidRDefault="00E553B2"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Présenter et améliorer s’il y a lieu les méthodes de récupération.</w:t>
            </w:r>
          </w:p>
        </w:tc>
        <w:tc>
          <w:tcPr>
            <w:tcW w:w="1701" w:type="dxa"/>
            <w:tcBorders>
              <w:bottom w:val="single" w:sz="4" w:space="0" w:color="FFFFFF"/>
            </w:tcBorders>
            <w:shd w:val="clear" w:color="auto" w:fill="A6A6A6" w:themeFill="background1" w:themeFillShade="A6"/>
          </w:tcPr>
          <w:p w14:paraId="376073B0" w14:textId="2787F063" w:rsidR="00E553B2" w:rsidRPr="008C3D46" w:rsidRDefault="00E553B2" w:rsidP="00874212">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842" w:type="dxa"/>
            <w:tcBorders>
              <w:bottom w:val="single" w:sz="4" w:space="0" w:color="FFFFFF"/>
            </w:tcBorders>
            <w:shd w:val="clear" w:color="auto" w:fill="A6A6A6" w:themeFill="background1" w:themeFillShade="A6"/>
          </w:tcPr>
          <w:p w14:paraId="0A42F16B" w14:textId="105F0854" w:rsidR="00E553B2" w:rsidRPr="00FF289C" w:rsidDel="00874212" w:rsidRDefault="00E553B2"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 Coordonnateur et membres de la TLGIRT</w:t>
            </w:r>
          </w:p>
        </w:tc>
        <w:tc>
          <w:tcPr>
            <w:tcW w:w="1276" w:type="dxa"/>
            <w:tcBorders>
              <w:bottom w:val="single" w:sz="4" w:space="0" w:color="FFFFFF"/>
            </w:tcBorders>
            <w:shd w:val="clear" w:color="auto" w:fill="A6A6A6" w:themeFill="background1" w:themeFillShade="A6"/>
          </w:tcPr>
          <w:p w14:paraId="45345E7A" w14:textId="3B7C4D25" w:rsidR="00E553B2" w:rsidDel="00874212" w:rsidRDefault="00E553B2"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En contrôle</w:t>
            </w:r>
            <w:r w:rsidR="000122AA">
              <w:rPr>
                <w:rFonts w:ascii="Arial Narrow" w:hAnsi="Arial Narrow" w:cs="Times New Roman"/>
                <w:sz w:val="18"/>
                <w:szCs w:val="18"/>
                <w:lang w:eastAsia="en-US"/>
              </w:rPr>
              <w:t xml:space="preserve"> (intégré aux d’activité récurrentes de la TLGIRT)</w:t>
            </w:r>
          </w:p>
        </w:tc>
        <w:tc>
          <w:tcPr>
            <w:tcW w:w="2977" w:type="dxa"/>
            <w:tcBorders>
              <w:bottom w:val="single" w:sz="4" w:space="0" w:color="FFFFFF"/>
            </w:tcBorders>
            <w:shd w:val="clear" w:color="auto" w:fill="A6A6A6" w:themeFill="background1" w:themeFillShade="A6"/>
          </w:tcPr>
          <w:p w14:paraId="0519488A" w14:textId="3D54BC46" w:rsidR="00E553B2" w:rsidRPr="00CC3BFF" w:rsidDel="0034225E" w:rsidRDefault="00E553B2"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Présenter les plans de récupération aux membres de la TLGIRT</w:t>
            </w:r>
          </w:p>
        </w:tc>
        <w:tc>
          <w:tcPr>
            <w:tcW w:w="3827" w:type="dxa"/>
            <w:tcBorders>
              <w:bottom w:val="single" w:sz="4" w:space="0" w:color="FFFFFF"/>
            </w:tcBorders>
            <w:shd w:val="clear" w:color="auto" w:fill="A6A6A6" w:themeFill="background1" w:themeFillShade="A6"/>
          </w:tcPr>
          <w:p w14:paraId="065A3343" w14:textId="77777777" w:rsidR="00E553B2" w:rsidRDefault="00E553B2"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C’est réalisé en continu.</w:t>
            </w:r>
          </w:p>
          <w:p w14:paraId="36007DEC" w14:textId="0589AB11" w:rsidR="0031143D" w:rsidRPr="00FB3885" w:rsidRDefault="0031143D"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Activités récurrentes</w:t>
            </w:r>
          </w:p>
        </w:tc>
      </w:tr>
      <w:tr w:rsidR="00E553B2" w:rsidRPr="0081241F" w14:paraId="2A91F69D" w14:textId="77777777" w:rsidTr="00C83FF4">
        <w:trPr>
          <w:trHeight w:val="1270"/>
        </w:trPr>
        <w:tc>
          <w:tcPr>
            <w:tcW w:w="1487" w:type="dxa"/>
            <w:tcBorders>
              <w:bottom w:val="single" w:sz="4" w:space="0" w:color="003C69"/>
            </w:tcBorders>
            <w:shd w:val="clear" w:color="auto" w:fill="FFF2CC" w:themeFill="accent4" w:themeFillTint="33"/>
          </w:tcPr>
          <w:p w14:paraId="6B874C87" w14:textId="77777777" w:rsidR="005C5BA6" w:rsidRPr="0081241F" w:rsidRDefault="005C5BA6" w:rsidP="0081241F">
            <w:pPr>
              <w:spacing w:before="10" w:after="10"/>
              <w:ind w:left="0"/>
              <w:jc w:val="center"/>
              <w:rPr>
                <w:rFonts w:ascii="Arial Narrow" w:hAnsi="Arial Narrow" w:cs="Times New Roman"/>
                <w:sz w:val="18"/>
                <w:szCs w:val="18"/>
                <w:lang w:eastAsia="en-US"/>
              </w:rPr>
            </w:pPr>
          </w:p>
        </w:tc>
        <w:tc>
          <w:tcPr>
            <w:tcW w:w="2199" w:type="dxa"/>
            <w:tcBorders>
              <w:bottom w:val="single" w:sz="4" w:space="0" w:color="003C69"/>
            </w:tcBorders>
            <w:shd w:val="clear" w:color="auto" w:fill="A6A6A6" w:themeFill="background1" w:themeFillShade="A6"/>
          </w:tcPr>
          <w:p w14:paraId="408FCB1B" w14:textId="203DF107" w:rsidR="005C5BA6" w:rsidRPr="00051A82" w:rsidRDefault="005C5BA6" w:rsidP="00051A82">
            <w:pPr>
              <w:spacing w:before="10" w:after="10"/>
              <w:ind w:left="0"/>
              <w:rPr>
                <w:rFonts w:ascii="Arial Narrow" w:hAnsi="Arial Narrow" w:cs="Times New Roman"/>
                <w:sz w:val="18"/>
                <w:szCs w:val="18"/>
              </w:rPr>
            </w:pPr>
            <w:r w:rsidRPr="00051A82">
              <w:rPr>
                <w:rFonts w:ascii="Arial Narrow" w:hAnsi="Arial Narrow" w:cs="Times New Roman"/>
                <w:sz w:val="18"/>
                <w:szCs w:val="18"/>
              </w:rPr>
              <w:t>Remise en production des superficies</w:t>
            </w:r>
          </w:p>
          <w:p w14:paraId="676FB295" w14:textId="77777777" w:rsidR="005C5BA6" w:rsidRPr="0081241F" w:rsidRDefault="005C5BA6" w:rsidP="0081241F">
            <w:pPr>
              <w:spacing w:before="10" w:after="10"/>
              <w:ind w:left="0"/>
              <w:rPr>
                <w:rFonts w:ascii="Arial Narrow" w:hAnsi="Arial Narrow" w:cs="Times New Roman"/>
                <w:sz w:val="18"/>
                <w:szCs w:val="18"/>
                <w:lang w:eastAsia="en-US"/>
              </w:rPr>
            </w:pPr>
          </w:p>
        </w:tc>
        <w:tc>
          <w:tcPr>
            <w:tcW w:w="2126" w:type="dxa"/>
            <w:tcBorders>
              <w:bottom w:val="single" w:sz="4" w:space="0" w:color="003C69"/>
            </w:tcBorders>
            <w:shd w:val="clear" w:color="auto" w:fill="A6A6A6" w:themeFill="background1" w:themeFillShade="A6"/>
          </w:tcPr>
          <w:p w14:paraId="4322EDEC" w14:textId="79B69FF8" w:rsidR="005C5BA6" w:rsidRPr="00FF289C" w:rsidRDefault="005C5BA6" w:rsidP="0081241F">
            <w:pPr>
              <w:spacing w:before="10" w:after="10"/>
              <w:ind w:left="0"/>
              <w:rPr>
                <w:rFonts w:ascii="Arial Narrow" w:hAnsi="Arial Narrow" w:cs="Times New Roman"/>
                <w:sz w:val="18"/>
                <w:szCs w:val="18"/>
                <w:lang w:eastAsia="en-US"/>
              </w:rPr>
            </w:pPr>
            <w:r w:rsidRPr="00FF289C">
              <w:rPr>
                <w:rFonts w:ascii="Arial Narrow" w:hAnsi="Arial Narrow" w:cs="Times New Roman"/>
                <w:sz w:val="18"/>
                <w:szCs w:val="18"/>
                <w:lang w:eastAsia="en-US"/>
              </w:rPr>
              <w:t>S’assurer de remettre en production l’ensemble des superficies récoltées.</w:t>
            </w:r>
          </w:p>
        </w:tc>
        <w:tc>
          <w:tcPr>
            <w:tcW w:w="2268" w:type="dxa"/>
            <w:tcBorders>
              <w:bottom w:val="single" w:sz="4" w:space="0" w:color="003C69"/>
            </w:tcBorders>
            <w:shd w:val="clear" w:color="auto" w:fill="A6A6A6" w:themeFill="background1" w:themeFillShade="A6"/>
          </w:tcPr>
          <w:p w14:paraId="2E0E50E0" w14:textId="6DAD42C4" w:rsidR="005C5BA6" w:rsidRPr="008D53A7" w:rsidRDefault="005C5BA6" w:rsidP="00AF1BAF">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8D53A7">
              <w:rPr>
                <w:rFonts w:ascii="Arial Narrow" w:hAnsi="Arial Narrow" w:cs="Times New Roman"/>
                <w:sz w:val="18"/>
                <w:szCs w:val="18"/>
                <w:lang w:eastAsia="en-US"/>
              </w:rPr>
              <w:t xml:space="preserve">Projet PADF </w:t>
            </w:r>
            <w:r w:rsidRPr="008D53A7">
              <w:rPr>
                <w:rFonts w:ascii="Arial Narrow" w:hAnsi="Arial Narrow" w:cs="Times New Roman"/>
                <w:sz w:val="18"/>
                <w:szCs w:val="18"/>
              </w:rPr>
              <w:t>Volet</w:t>
            </w:r>
            <w:r>
              <w:rPr>
                <w:rFonts w:ascii="Arial Narrow" w:hAnsi="Arial Narrow" w:cs="Times New Roman"/>
                <w:sz w:val="18"/>
                <w:szCs w:val="18"/>
                <w:lang w:eastAsia="en-US"/>
              </w:rPr>
              <w:t> </w:t>
            </w:r>
            <w:r w:rsidRPr="008D53A7">
              <w:rPr>
                <w:rFonts w:ascii="Arial Narrow" w:hAnsi="Arial Narrow" w:cs="Times New Roman"/>
                <w:sz w:val="18"/>
                <w:szCs w:val="18"/>
                <w:lang w:eastAsia="en-US"/>
              </w:rPr>
              <w:t>2</w:t>
            </w:r>
          </w:p>
        </w:tc>
        <w:tc>
          <w:tcPr>
            <w:tcW w:w="2694" w:type="dxa"/>
            <w:tcBorders>
              <w:bottom w:val="single" w:sz="4" w:space="0" w:color="003C69"/>
            </w:tcBorders>
            <w:shd w:val="clear" w:color="auto" w:fill="A6A6A6" w:themeFill="background1" w:themeFillShade="A6"/>
          </w:tcPr>
          <w:p w14:paraId="7641688E" w14:textId="318660DC" w:rsidR="005C5BA6" w:rsidRPr="00FF289C" w:rsidRDefault="005C5BA6" w:rsidP="0081241F">
            <w:pPr>
              <w:spacing w:before="10" w:after="10"/>
              <w:ind w:left="0"/>
              <w:rPr>
                <w:rFonts w:ascii="Arial Narrow" w:hAnsi="Arial Narrow" w:cs="Times New Roman"/>
                <w:sz w:val="18"/>
                <w:szCs w:val="18"/>
                <w:lang w:eastAsia="en-US"/>
              </w:rPr>
            </w:pPr>
            <w:r w:rsidRPr="00FF289C">
              <w:rPr>
                <w:rFonts w:ascii="Arial Narrow" w:hAnsi="Arial Narrow" w:cs="Times New Roman"/>
                <w:sz w:val="18"/>
                <w:szCs w:val="18"/>
                <w:lang w:eastAsia="en-US"/>
              </w:rPr>
              <w:t>Documenter les enjeux de la sylviculture sur l</w:t>
            </w:r>
            <w:r>
              <w:rPr>
                <w:rFonts w:ascii="Arial Narrow" w:hAnsi="Arial Narrow" w:cs="Times New Roman"/>
                <w:sz w:val="18"/>
                <w:szCs w:val="18"/>
                <w:lang w:eastAsia="en-US"/>
              </w:rPr>
              <w:t>a</w:t>
            </w:r>
            <w:r w:rsidRPr="00FF289C">
              <w:rPr>
                <w:rFonts w:ascii="Arial Narrow" w:hAnsi="Arial Narrow" w:cs="Times New Roman"/>
                <w:sz w:val="18"/>
                <w:szCs w:val="18"/>
                <w:lang w:eastAsia="en-US"/>
              </w:rPr>
              <w:t xml:space="preserve"> Côte-Nord.</w:t>
            </w:r>
          </w:p>
        </w:tc>
        <w:tc>
          <w:tcPr>
            <w:tcW w:w="1701" w:type="dxa"/>
            <w:tcBorders>
              <w:bottom w:val="single" w:sz="4" w:space="0" w:color="003C69"/>
            </w:tcBorders>
            <w:shd w:val="clear" w:color="auto" w:fill="A6A6A6" w:themeFill="background1" w:themeFillShade="A6"/>
          </w:tcPr>
          <w:p w14:paraId="3BD4D221" w14:textId="7EABC1EC" w:rsidR="005C5BA6" w:rsidRPr="00F05E00" w:rsidRDefault="00E553B2"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OUI</w:t>
            </w:r>
          </w:p>
        </w:tc>
        <w:tc>
          <w:tcPr>
            <w:tcW w:w="1842" w:type="dxa"/>
            <w:tcBorders>
              <w:bottom w:val="single" w:sz="4" w:space="0" w:color="003C69"/>
            </w:tcBorders>
            <w:shd w:val="clear" w:color="auto" w:fill="A6A6A6" w:themeFill="background1" w:themeFillShade="A6"/>
          </w:tcPr>
          <w:p w14:paraId="4654FEDB" w14:textId="72896E61" w:rsidR="005C5BA6" w:rsidRPr="00FF289C" w:rsidRDefault="00E553B2"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Comité de travail régional sur la sylviculture non-commerciale</w:t>
            </w:r>
          </w:p>
        </w:tc>
        <w:tc>
          <w:tcPr>
            <w:tcW w:w="1276" w:type="dxa"/>
            <w:tcBorders>
              <w:bottom w:val="single" w:sz="4" w:space="0" w:color="003C69"/>
            </w:tcBorders>
            <w:shd w:val="clear" w:color="auto" w:fill="A6A6A6" w:themeFill="background1" w:themeFillShade="A6"/>
          </w:tcPr>
          <w:p w14:paraId="45C1E75B" w14:textId="1D5C7E52" w:rsidR="005C5BA6" w:rsidRPr="00FF289C" w:rsidRDefault="00E553B2" w:rsidP="0081241F">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2977" w:type="dxa"/>
            <w:tcBorders>
              <w:bottom w:val="single" w:sz="4" w:space="0" w:color="003C69"/>
            </w:tcBorders>
            <w:shd w:val="clear" w:color="auto" w:fill="A6A6A6" w:themeFill="background1" w:themeFillShade="A6"/>
          </w:tcPr>
          <w:p w14:paraId="41D7DD4F" w14:textId="1BF47A6D" w:rsidR="005C5BA6" w:rsidRPr="00CC3BFF" w:rsidRDefault="005C5BA6" w:rsidP="00F05E00">
            <w:pPr>
              <w:rPr>
                <w:lang w:eastAsia="en-US"/>
              </w:rPr>
            </w:pPr>
          </w:p>
        </w:tc>
        <w:tc>
          <w:tcPr>
            <w:tcW w:w="3827" w:type="dxa"/>
            <w:tcBorders>
              <w:bottom w:val="single" w:sz="4" w:space="0" w:color="003C69"/>
            </w:tcBorders>
            <w:shd w:val="clear" w:color="auto" w:fill="A6A6A6" w:themeFill="background1" w:themeFillShade="A6"/>
          </w:tcPr>
          <w:p w14:paraId="3AD5790F" w14:textId="0D096C3C" w:rsidR="005C5BA6" w:rsidRPr="00F05E00" w:rsidRDefault="00597576" w:rsidP="00F05E00">
            <w:pPr>
              <w:spacing w:before="10" w:after="10" w:line="276" w:lineRule="auto"/>
              <w:ind w:left="0"/>
              <w:rPr>
                <w:rFonts w:ascii="Arial Narrow" w:hAnsi="Arial Narrow" w:cs="Times New Roman"/>
                <w:sz w:val="18"/>
                <w:szCs w:val="18"/>
                <w:lang w:eastAsia="en-US"/>
              </w:rPr>
            </w:pPr>
            <w:r>
              <w:rPr>
                <w:rFonts w:ascii="Arial Narrow" w:hAnsi="Arial Narrow" w:cs="Times New Roman"/>
                <w:sz w:val="18"/>
                <w:szCs w:val="18"/>
                <w:lang w:eastAsia="en-US"/>
              </w:rPr>
              <w:t>L</w:t>
            </w:r>
            <w:r w:rsidR="00E553B2">
              <w:rPr>
                <w:rFonts w:ascii="Arial Narrow" w:hAnsi="Arial Narrow" w:cs="Times New Roman"/>
                <w:sz w:val="18"/>
                <w:szCs w:val="18"/>
                <w:lang w:eastAsia="en-US"/>
              </w:rPr>
              <w:t xml:space="preserve">es travaux du comité sont disponibles dans l’intranet du site web : </w:t>
            </w:r>
            <w:hyperlink r:id="rId26" w:history="1">
              <w:r w:rsidR="00E553B2" w:rsidRPr="008C3D46">
                <w:rPr>
                  <w:rStyle w:val="Lienhypertexte"/>
                  <w:rFonts w:ascii="Arial Narrow" w:hAnsi="Arial Narrow" w:cs="Times New Roman"/>
                  <w:sz w:val="18"/>
                  <w:szCs w:val="18"/>
                  <w:lang w:eastAsia="en-US"/>
                </w:rPr>
                <w:t>https://tgirtcote-nord.ca/download/comite-sylviculture-non-commerciale/</w:t>
              </w:r>
            </w:hyperlink>
            <w:r w:rsidR="00E553B2">
              <w:rPr>
                <w:rFonts w:ascii="Arial Narrow" w:hAnsi="Arial Narrow" w:cs="Times New Roman"/>
                <w:sz w:val="18"/>
                <w:szCs w:val="18"/>
                <w:u w:val="single"/>
                <w:lang w:eastAsia="en-US"/>
              </w:rPr>
              <w:t xml:space="preserve"> </w:t>
            </w:r>
          </w:p>
        </w:tc>
      </w:tr>
    </w:tbl>
    <w:p w14:paraId="05A1BA25" w14:textId="1F476549" w:rsidR="00E915CE" w:rsidRDefault="00E915CE">
      <w:pPr>
        <w:spacing w:before="0" w:after="160" w:line="259" w:lineRule="auto"/>
        <w:ind w:left="0"/>
      </w:pPr>
      <w:r>
        <w:br w:type="page"/>
      </w:r>
    </w:p>
    <w:tbl>
      <w:tblPr>
        <w:tblStyle w:val="Grilledutableau1"/>
        <w:tblW w:w="22397"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6"/>
        <w:gridCol w:w="2200"/>
        <w:gridCol w:w="2126"/>
        <w:gridCol w:w="2694"/>
        <w:gridCol w:w="2268"/>
        <w:gridCol w:w="1701"/>
        <w:gridCol w:w="1842"/>
        <w:gridCol w:w="1418"/>
        <w:gridCol w:w="1843"/>
        <w:gridCol w:w="4819"/>
      </w:tblGrid>
      <w:tr w:rsidR="00051A82" w:rsidRPr="00F538FD" w14:paraId="1AF3011F" w14:textId="77777777" w:rsidTr="008B3199">
        <w:trPr>
          <w:trHeight w:val="220"/>
          <w:tblHeader/>
        </w:trPr>
        <w:tc>
          <w:tcPr>
            <w:tcW w:w="3686" w:type="dxa"/>
            <w:gridSpan w:val="2"/>
            <w:shd w:val="clear" w:color="auto" w:fill="B4C1D0"/>
          </w:tcPr>
          <w:p w14:paraId="42039496" w14:textId="45572B84" w:rsidR="00051A82" w:rsidRPr="00F538FD" w:rsidRDefault="00051A82" w:rsidP="003A3FE6">
            <w:pPr>
              <w:pStyle w:val="Tableautitre2"/>
              <w:rPr>
                <w:lang w:eastAsia="en-US"/>
              </w:rPr>
            </w:pPr>
            <w:r w:rsidRPr="00F538FD">
              <w:rPr>
                <w:lang w:eastAsia="en-US"/>
              </w:rPr>
              <w:lastRenderedPageBreak/>
              <w:t>Enjeu</w:t>
            </w:r>
          </w:p>
        </w:tc>
        <w:tc>
          <w:tcPr>
            <w:tcW w:w="18711" w:type="dxa"/>
            <w:gridSpan w:val="8"/>
            <w:shd w:val="clear" w:color="auto" w:fill="FFF2CC" w:themeFill="accent4" w:themeFillTint="33"/>
            <w:vAlign w:val="center"/>
          </w:tcPr>
          <w:p w14:paraId="1E681B7B" w14:textId="1584A034" w:rsidR="00051A82" w:rsidRPr="00F538FD" w:rsidRDefault="00051A82" w:rsidP="008B3199">
            <w:pPr>
              <w:spacing w:before="10" w:after="10"/>
              <w:ind w:left="-677"/>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Gestion intégrée du réseau routier</w:t>
            </w:r>
          </w:p>
        </w:tc>
      </w:tr>
      <w:tr w:rsidR="00051A82" w:rsidRPr="00F538FD" w14:paraId="189DB4BE" w14:textId="77777777" w:rsidTr="008B3199">
        <w:trPr>
          <w:trHeight w:val="433"/>
          <w:tblHeader/>
        </w:trPr>
        <w:tc>
          <w:tcPr>
            <w:tcW w:w="3686" w:type="dxa"/>
            <w:gridSpan w:val="2"/>
            <w:shd w:val="clear" w:color="auto" w:fill="B4C1D0"/>
            <w:vAlign w:val="center"/>
          </w:tcPr>
          <w:p w14:paraId="777EC804" w14:textId="77777777" w:rsidR="00051A82" w:rsidRPr="00F538FD" w:rsidRDefault="00051A82" w:rsidP="000D516E">
            <w:pPr>
              <w:pStyle w:val="Tableautitre2"/>
              <w:rPr>
                <w:lang w:eastAsia="en-US"/>
              </w:rPr>
            </w:pPr>
            <w:r w:rsidRPr="00F538FD">
              <w:rPr>
                <w:lang w:eastAsia="en-US"/>
              </w:rPr>
              <w:t>Cadrage de l’enjeu</w:t>
            </w:r>
          </w:p>
        </w:tc>
        <w:tc>
          <w:tcPr>
            <w:tcW w:w="18711" w:type="dxa"/>
            <w:gridSpan w:val="8"/>
            <w:shd w:val="clear" w:color="auto" w:fill="E7E7E7"/>
            <w:vAlign w:val="center"/>
          </w:tcPr>
          <w:p w14:paraId="55CC45C7" w14:textId="4D58DCF1" w:rsidR="00051A82" w:rsidRPr="00F538FD" w:rsidRDefault="00051A82" w:rsidP="008B3199">
            <w:pPr>
              <w:spacing w:before="10" w:after="10"/>
              <w:ind w:left="-677"/>
              <w:jc w:val="center"/>
              <w:rPr>
                <w:rFonts w:ascii="Arial Narrow" w:hAnsi="Arial Narrow" w:cs="Times New Roman"/>
                <w:sz w:val="18"/>
                <w:szCs w:val="18"/>
                <w:lang w:eastAsia="en-US"/>
              </w:rPr>
            </w:pPr>
            <w:r w:rsidRPr="00F538FD">
              <w:rPr>
                <w:rFonts w:ascii="Arial Narrow" w:hAnsi="Arial Narrow" w:cs="Times New Roman"/>
                <w:sz w:val="18"/>
                <w:szCs w:val="18"/>
                <w:lang w:eastAsia="en-US"/>
              </w:rPr>
              <w:t>Plusieurs chemins et routes sillonnent la forêt permettent une certaine accessibilité au territoire forestier. La planification du développement du réseau et sa pérennité doi</w:t>
            </w:r>
            <w:r>
              <w:rPr>
                <w:rFonts w:ascii="Arial Narrow" w:hAnsi="Arial Narrow" w:cs="Times New Roman"/>
                <w:sz w:val="18"/>
                <w:szCs w:val="18"/>
                <w:lang w:eastAsia="en-US"/>
              </w:rPr>
              <w:t>ven</w:t>
            </w:r>
            <w:r w:rsidRPr="00F538FD">
              <w:rPr>
                <w:rFonts w:ascii="Arial Narrow" w:hAnsi="Arial Narrow" w:cs="Times New Roman"/>
                <w:sz w:val="18"/>
                <w:szCs w:val="18"/>
                <w:lang w:eastAsia="en-US"/>
              </w:rPr>
              <w:t>t être concerté</w:t>
            </w:r>
            <w:r>
              <w:rPr>
                <w:rFonts w:ascii="Arial Narrow" w:hAnsi="Arial Narrow" w:cs="Times New Roman"/>
                <w:sz w:val="18"/>
                <w:szCs w:val="18"/>
                <w:lang w:eastAsia="en-US"/>
              </w:rPr>
              <w:t>es</w:t>
            </w:r>
            <w:r w:rsidRPr="00F538FD">
              <w:rPr>
                <w:rFonts w:ascii="Arial Narrow" w:hAnsi="Arial Narrow" w:cs="Times New Roman"/>
                <w:sz w:val="18"/>
                <w:szCs w:val="18"/>
                <w:lang w:eastAsia="en-US"/>
              </w:rPr>
              <w:t>.</w:t>
            </w:r>
          </w:p>
        </w:tc>
      </w:tr>
      <w:tr w:rsidR="0059253C" w:rsidRPr="00F538FD" w14:paraId="753E807F" w14:textId="77777777" w:rsidTr="00C83FF4">
        <w:trPr>
          <w:trHeight w:val="606"/>
          <w:tblHeader/>
        </w:trPr>
        <w:tc>
          <w:tcPr>
            <w:tcW w:w="1486" w:type="dxa"/>
            <w:shd w:val="clear" w:color="auto" w:fill="B4C1D0"/>
            <w:vAlign w:val="center"/>
          </w:tcPr>
          <w:p w14:paraId="752BA181" w14:textId="77777777" w:rsidR="00BE55C8" w:rsidRPr="00F538FD" w:rsidRDefault="00BE55C8" w:rsidP="00BE55C8">
            <w:pPr>
              <w:pStyle w:val="Tableautitre2"/>
              <w:rPr>
                <w:lang w:eastAsia="en-US"/>
              </w:rPr>
            </w:pPr>
            <w:r w:rsidRPr="00F538FD">
              <w:rPr>
                <w:lang w:eastAsia="en-US"/>
              </w:rPr>
              <w:t>Priorité</w:t>
            </w:r>
          </w:p>
        </w:tc>
        <w:tc>
          <w:tcPr>
            <w:tcW w:w="2200" w:type="dxa"/>
            <w:shd w:val="clear" w:color="auto" w:fill="B4C1D0"/>
            <w:vAlign w:val="center"/>
          </w:tcPr>
          <w:p w14:paraId="25DFD2D1" w14:textId="77777777" w:rsidR="00BE55C8" w:rsidRPr="00F538FD" w:rsidRDefault="00BE55C8" w:rsidP="00BE55C8">
            <w:pPr>
              <w:pStyle w:val="Tableautitre2"/>
              <w:rPr>
                <w:lang w:eastAsia="en-US"/>
              </w:rPr>
            </w:pPr>
            <w:r w:rsidRPr="00F538FD">
              <w:rPr>
                <w:lang w:eastAsia="en-US"/>
              </w:rPr>
              <w:t>Sous-enjeux</w:t>
            </w:r>
          </w:p>
          <w:p w14:paraId="16A766A2" w14:textId="77777777" w:rsidR="00BE55C8" w:rsidRPr="00F538FD" w:rsidRDefault="00BE55C8" w:rsidP="00BE55C8">
            <w:pPr>
              <w:pStyle w:val="Tableautitre2"/>
              <w:rPr>
                <w:lang w:eastAsia="en-US"/>
              </w:rPr>
            </w:pPr>
            <w:r w:rsidRPr="00F538FD">
              <w:rPr>
                <w:lang w:eastAsia="en-US"/>
              </w:rPr>
              <w:t>(</w:t>
            </w:r>
            <w:proofErr w:type="gramStart"/>
            <w:r w:rsidRPr="00F538FD">
              <w:rPr>
                <w:lang w:eastAsia="en-US"/>
              </w:rPr>
              <w:t>et</w:t>
            </w:r>
            <w:proofErr w:type="gramEnd"/>
            <w:r w:rsidRPr="00F538FD">
              <w:rPr>
                <w:lang w:eastAsia="en-US"/>
              </w:rPr>
              <w:t>/ou préoccupations)</w:t>
            </w:r>
          </w:p>
        </w:tc>
        <w:tc>
          <w:tcPr>
            <w:tcW w:w="2126" w:type="dxa"/>
            <w:shd w:val="clear" w:color="auto" w:fill="B4C1D0"/>
            <w:vAlign w:val="center"/>
            <w:hideMark/>
          </w:tcPr>
          <w:p w14:paraId="2F190C00" w14:textId="77777777" w:rsidR="00BE55C8" w:rsidRPr="00F538FD" w:rsidRDefault="00BE55C8" w:rsidP="00BE55C8">
            <w:pPr>
              <w:pStyle w:val="Tableautitre2"/>
              <w:jc w:val="center"/>
              <w:rPr>
                <w:lang w:eastAsia="en-US"/>
              </w:rPr>
            </w:pPr>
            <w:r w:rsidRPr="00F538FD">
              <w:rPr>
                <w:lang w:eastAsia="en-US"/>
              </w:rPr>
              <w:t>Objectifs</w:t>
            </w:r>
          </w:p>
        </w:tc>
        <w:tc>
          <w:tcPr>
            <w:tcW w:w="2694" w:type="dxa"/>
            <w:shd w:val="clear" w:color="auto" w:fill="B4C1D0"/>
            <w:vAlign w:val="center"/>
          </w:tcPr>
          <w:p w14:paraId="6EEE29D9" w14:textId="7193CEC0" w:rsidR="00BE55C8" w:rsidRPr="00F849E4" w:rsidRDefault="00BE55C8" w:rsidP="00BE55C8">
            <w:pPr>
              <w:pStyle w:val="Tableautitre2"/>
              <w:jc w:val="center"/>
              <w:rPr>
                <w:lang w:eastAsia="en-US"/>
              </w:rPr>
            </w:pPr>
            <w:r w:rsidRPr="00F849E4">
              <w:rPr>
                <w:lang w:eastAsia="en-US"/>
              </w:rPr>
              <w:t>Outil</w:t>
            </w:r>
            <w:r>
              <w:rPr>
                <w:lang w:eastAsia="en-US"/>
              </w:rPr>
              <w:t xml:space="preserve">s </w:t>
            </w:r>
            <w:r w:rsidRPr="00F849E4">
              <w:rPr>
                <w:lang w:eastAsia="en-US"/>
              </w:rPr>
              <w:t>existant</w:t>
            </w:r>
            <w:r w:rsidR="00157D06">
              <w:rPr>
                <w:lang w:eastAsia="en-US"/>
              </w:rPr>
              <w:t>s</w:t>
            </w:r>
          </w:p>
        </w:tc>
        <w:tc>
          <w:tcPr>
            <w:tcW w:w="2268" w:type="dxa"/>
            <w:shd w:val="clear" w:color="auto" w:fill="B4C1D0"/>
            <w:vAlign w:val="center"/>
            <w:hideMark/>
          </w:tcPr>
          <w:p w14:paraId="41C85F78" w14:textId="4E6F9967" w:rsidR="00BE55C8" w:rsidRPr="00F538FD" w:rsidRDefault="00BE55C8" w:rsidP="00BE55C8">
            <w:pPr>
              <w:pStyle w:val="Tableautitre2"/>
              <w:jc w:val="center"/>
              <w:rPr>
                <w:lang w:eastAsia="en-US"/>
              </w:rPr>
            </w:pPr>
            <w:r w:rsidRPr="0081241F">
              <w:rPr>
                <w:lang w:eastAsia="en-US"/>
              </w:rPr>
              <w:t>Actions</w:t>
            </w:r>
          </w:p>
        </w:tc>
        <w:tc>
          <w:tcPr>
            <w:tcW w:w="1701" w:type="dxa"/>
            <w:shd w:val="clear" w:color="auto" w:fill="B4C1D0"/>
            <w:vAlign w:val="center"/>
          </w:tcPr>
          <w:p w14:paraId="6EC6F7AD" w14:textId="76F13E91" w:rsidR="00BE55C8" w:rsidRPr="00F538FD" w:rsidRDefault="00BE55C8" w:rsidP="00BE55C8">
            <w:pPr>
              <w:pStyle w:val="Tableautitre2"/>
              <w:jc w:val="center"/>
              <w:rPr>
                <w:lang w:eastAsia="en-US"/>
              </w:rPr>
            </w:pPr>
            <w:r w:rsidRPr="004B6856">
              <w:rPr>
                <w:rFonts w:cs="Times New Roman"/>
                <w:bCs/>
                <w:lang w:eastAsia="en-US"/>
              </w:rPr>
              <w:t>Actions</w:t>
            </w:r>
            <w:r>
              <w:rPr>
                <w:rFonts w:cs="Times New Roman"/>
                <w:bCs/>
                <w:lang w:eastAsia="en-US"/>
              </w:rPr>
              <w:t xml:space="preserve"> en lien avec la planification (à travailler en TLGIRT)</w:t>
            </w:r>
          </w:p>
        </w:tc>
        <w:tc>
          <w:tcPr>
            <w:tcW w:w="1842" w:type="dxa"/>
            <w:shd w:val="clear" w:color="auto" w:fill="B4C1D0"/>
            <w:vAlign w:val="center"/>
            <w:hideMark/>
          </w:tcPr>
          <w:p w14:paraId="3F035F54" w14:textId="0871AA5E" w:rsidR="00BE55C8" w:rsidRPr="00F538FD" w:rsidRDefault="00BE55C8" w:rsidP="00BE55C8">
            <w:pPr>
              <w:pStyle w:val="Tableautitre2"/>
              <w:jc w:val="center"/>
              <w:rPr>
                <w:lang w:eastAsia="en-US"/>
              </w:rPr>
            </w:pPr>
            <w:r w:rsidRPr="004B6856">
              <w:rPr>
                <w:lang w:eastAsia="en-US"/>
              </w:rPr>
              <w:t>Personne</w:t>
            </w:r>
            <w:r>
              <w:rPr>
                <w:lang w:eastAsia="en-US"/>
              </w:rPr>
              <w:t>/organisme</w:t>
            </w:r>
            <w:r w:rsidRPr="004B6856">
              <w:rPr>
                <w:lang w:eastAsia="en-US"/>
              </w:rPr>
              <w:t xml:space="preserve"> responsable de la mise en œuvre de l’action</w:t>
            </w:r>
          </w:p>
        </w:tc>
        <w:tc>
          <w:tcPr>
            <w:tcW w:w="1418" w:type="dxa"/>
            <w:shd w:val="clear" w:color="auto" w:fill="B4C1D0"/>
            <w:vAlign w:val="center"/>
            <w:hideMark/>
          </w:tcPr>
          <w:p w14:paraId="7F6CE018" w14:textId="0BA18290" w:rsidR="00BE55C8" w:rsidRPr="00F538FD" w:rsidRDefault="00BE55C8" w:rsidP="00BE55C8">
            <w:pPr>
              <w:pStyle w:val="Tableautitre2"/>
              <w:jc w:val="center"/>
              <w:rPr>
                <w:lang w:eastAsia="en-US"/>
              </w:rPr>
            </w:pPr>
            <w:r>
              <w:rPr>
                <w:rFonts w:cs="Times New Roman"/>
                <w:bCs/>
                <w:lang w:eastAsia="en-US"/>
              </w:rPr>
              <w:t>Statut</w:t>
            </w:r>
          </w:p>
        </w:tc>
        <w:tc>
          <w:tcPr>
            <w:tcW w:w="1843" w:type="dxa"/>
            <w:shd w:val="clear" w:color="auto" w:fill="B4C1D0"/>
            <w:vAlign w:val="center"/>
          </w:tcPr>
          <w:p w14:paraId="6C2603AC" w14:textId="4E1A7A72" w:rsidR="00BE55C8" w:rsidRPr="00F538FD" w:rsidRDefault="00BE55C8" w:rsidP="00BE55C8">
            <w:pPr>
              <w:pStyle w:val="Tableautitre2"/>
              <w:jc w:val="center"/>
              <w:rPr>
                <w:lang w:eastAsia="en-US"/>
              </w:rPr>
            </w:pPr>
            <w:r>
              <w:rPr>
                <w:rFonts w:cs="Times New Roman"/>
                <w:bCs/>
                <w:lang w:eastAsia="en-US"/>
              </w:rPr>
              <w:t>Éléments de suivi et détails</w:t>
            </w:r>
          </w:p>
        </w:tc>
        <w:tc>
          <w:tcPr>
            <w:tcW w:w="4819" w:type="dxa"/>
            <w:shd w:val="clear" w:color="auto" w:fill="B4C1D0"/>
            <w:vAlign w:val="center"/>
            <w:hideMark/>
          </w:tcPr>
          <w:p w14:paraId="0EDDFCF8" w14:textId="2CDE52DE" w:rsidR="00BE55C8" w:rsidRPr="00F849E4" w:rsidRDefault="00BE55C8" w:rsidP="00BE55C8">
            <w:pPr>
              <w:pStyle w:val="Tableautitre2"/>
              <w:jc w:val="center"/>
              <w:rPr>
                <w:lang w:eastAsia="en-US"/>
              </w:rPr>
            </w:pPr>
            <w:r w:rsidRPr="00F849E4">
              <w:rPr>
                <w:lang w:eastAsia="en-US"/>
              </w:rPr>
              <w:t>Complément d’information</w:t>
            </w:r>
          </w:p>
        </w:tc>
      </w:tr>
      <w:tr w:rsidR="00051A82" w:rsidRPr="00F538FD" w14:paraId="33CA997A" w14:textId="77777777" w:rsidTr="00C83FF4">
        <w:trPr>
          <w:trHeight w:val="759"/>
        </w:trPr>
        <w:tc>
          <w:tcPr>
            <w:tcW w:w="1486" w:type="dxa"/>
            <w:vMerge w:val="restart"/>
            <w:shd w:val="clear" w:color="auto" w:fill="FFF2CC" w:themeFill="accent4" w:themeFillTint="33"/>
          </w:tcPr>
          <w:p w14:paraId="79D47022" w14:textId="77777777" w:rsidR="00051A82" w:rsidRPr="00F538FD" w:rsidRDefault="00051A82" w:rsidP="00051A82">
            <w:pPr>
              <w:spacing w:before="10" w:after="10"/>
              <w:ind w:left="0"/>
              <w:jc w:val="center"/>
              <w:rPr>
                <w:rFonts w:ascii="Arial Narrow" w:hAnsi="Arial Narrow" w:cs="Times New Roman"/>
                <w:sz w:val="18"/>
                <w:szCs w:val="18"/>
                <w:lang w:eastAsia="en-US"/>
              </w:rPr>
            </w:pPr>
          </w:p>
        </w:tc>
        <w:tc>
          <w:tcPr>
            <w:tcW w:w="2200" w:type="dxa"/>
            <w:vMerge w:val="restart"/>
            <w:shd w:val="clear" w:color="auto" w:fill="E7E7E7"/>
          </w:tcPr>
          <w:p w14:paraId="65DECD0C" w14:textId="68D840BA" w:rsidR="00051A82" w:rsidRPr="00F538FD" w:rsidRDefault="00051A82" w:rsidP="00051A82">
            <w:pPr>
              <w:spacing w:before="10" w:after="10"/>
              <w:ind w:left="0"/>
              <w:contextualSpacing/>
              <w:rPr>
                <w:rFonts w:ascii="Arial Narrow" w:hAnsi="Arial Narrow" w:cs="Times New Roman"/>
                <w:sz w:val="18"/>
                <w:szCs w:val="18"/>
              </w:rPr>
            </w:pPr>
            <w:r>
              <w:rPr>
                <w:rFonts w:ascii="Arial Narrow" w:hAnsi="Arial Narrow" w:cs="Times New Roman"/>
                <w:sz w:val="18"/>
                <w:szCs w:val="18"/>
              </w:rPr>
              <w:t>Manque de connaissance sur le réseau routier et sa gestion</w:t>
            </w:r>
          </w:p>
        </w:tc>
        <w:tc>
          <w:tcPr>
            <w:tcW w:w="2126" w:type="dxa"/>
            <w:shd w:val="clear" w:color="auto" w:fill="E7E7E7"/>
          </w:tcPr>
          <w:p w14:paraId="2F6D3993" w14:textId="4B380D31" w:rsidR="00051A82" w:rsidRPr="00F538FD" w:rsidRDefault="00051A82" w:rsidP="00051A82">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Acquérir des connaissances au niveau des chemins existants</w:t>
            </w:r>
            <w:r>
              <w:rPr>
                <w:rFonts w:ascii="Arial Narrow" w:hAnsi="Arial Narrow" w:cs="Times New Roman"/>
                <w:sz w:val="18"/>
                <w:szCs w:val="18"/>
                <w:lang w:eastAsia="en-US"/>
              </w:rPr>
              <w:t>,</w:t>
            </w:r>
            <w:r w:rsidRPr="00264101">
              <w:rPr>
                <w:rFonts w:ascii="Arial Narrow" w:hAnsi="Arial Narrow" w:cs="Times New Roman"/>
                <w:sz w:val="18"/>
                <w:szCs w:val="18"/>
                <w:lang w:eastAsia="en-US"/>
              </w:rPr>
              <w:t xml:space="preserve"> de leur état</w:t>
            </w:r>
            <w:r>
              <w:rPr>
                <w:rFonts w:ascii="Arial Narrow" w:hAnsi="Arial Narrow" w:cs="Times New Roman"/>
                <w:sz w:val="18"/>
                <w:szCs w:val="18"/>
                <w:lang w:eastAsia="en-US"/>
              </w:rPr>
              <w:t xml:space="preserve"> et de leur utilisation</w:t>
            </w:r>
            <w:r w:rsidRPr="00F538FD" w:rsidDel="00BE55C8">
              <w:rPr>
                <w:rFonts w:ascii="Arial Narrow" w:hAnsi="Arial Narrow" w:cs="Times New Roman"/>
                <w:sz w:val="18"/>
                <w:szCs w:val="18"/>
                <w:lang w:eastAsia="en-US"/>
              </w:rPr>
              <w:t xml:space="preserve"> </w:t>
            </w:r>
            <w:proofErr w:type="spellStart"/>
            <w:r>
              <w:rPr>
                <w:rFonts w:ascii="Arial Narrow" w:hAnsi="Arial Narrow" w:cs="Times New Roman"/>
                <w:sz w:val="18"/>
                <w:szCs w:val="18"/>
                <w:lang w:eastAsia="en-US"/>
              </w:rPr>
              <w:t>multiressource</w:t>
            </w:r>
            <w:proofErr w:type="spellEnd"/>
            <w:r>
              <w:rPr>
                <w:rFonts w:ascii="Arial Narrow" w:hAnsi="Arial Narrow" w:cs="Times New Roman"/>
                <w:sz w:val="18"/>
                <w:szCs w:val="18"/>
                <w:lang w:eastAsia="en-US"/>
              </w:rPr>
              <w:t>.</w:t>
            </w:r>
          </w:p>
        </w:tc>
        <w:tc>
          <w:tcPr>
            <w:tcW w:w="2694" w:type="dxa"/>
            <w:shd w:val="clear" w:color="auto" w:fill="E7E7E7"/>
          </w:tcPr>
          <w:p w14:paraId="4F33F7A2" w14:textId="77777777" w:rsidR="00051A82" w:rsidRPr="00F05E00" w:rsidRDefault="00051A82" w:rsidP="00051A82">
            <w:pPr>
              <w:pStyle w:val="Paragraphedeliste"/>
              <w:numPr>
                <w:ilvl w:val="0"/>
                <w:numId w:val="24"/>
              </w:numPr>
              <w:spacing w:before="10" w:after="10" w:line="276" w:lineRule="auto"/>
              <w:ind w:left="314" w:hanging="284"/>
              <w:rPr>
                <w:rFonts w:ascii="Arial Narrow" w:hAnsi="Arial Narrow" w:cs="Times New Roman"/>
                <w:sz w:val="18"/>
                <w:szCs w:val="18"/>
                <w:lang w:eastAsia="en-US"/>
              </w:rPr>
            </w:pPr>
            <w:proofErr w:type="spellStart"/>
            <w:r w:rsidRPr="00F05E00">
              <w:rPr>
                <w:rFonts w:ascii="Arial Narrow" w:hAnsi="Arial Narrow" w:cs="Times New Roman"/>
                <w:sz w:val="18"/>
                <w:szCs w:val="18"/>
                <w:lang w:eastAsia="en-US"/>
              </w:rPr>
              <w:t>Géobase</w:t>
            </w:r>
            <w:proofErr w:type="spellEnd"/>
            <w:r w:rsidRPr="00F05E00">
              <w:rPr>
                <w:rFonts w:ascii="Arial Narrow" w:hAnsi="Arial Narrow" w:cs="Times New Roman"/>
                <w:sz w:val="18"/>
                <w:szCs w:val="18"/>
                <w:lang w:eastAsia="en-US"/>
              </w:rPr>
              <w:t xml:space="preserve"> Adresse Québec (produit géomatique </w:t>
            </w:r>
            <w:proofErr w:type="spellStart"/>
            <w:r w:rsidRPr="00F05E00">
              <w:rPr>
                <w:rFonts w:ascii="Arial Narrow" w:hAnsi="Arial Narrow" w:cs="Times New Roman"/>
                <w:sz w:val="18"/>
                <w:szCs w:val="18"/>
                <w:lang w:eastAsia="en-US"/>
              </w:rPr>
              <w:t>AQréseau</w:t>
            </w:r>
            <w:proofErr w:type="spellEnd"/>
            <w:r w:rsidRPr="00F05E00">
              <w:rPr>
                <w:rFonts w:ascii="Arial Narrow" w:hAnsi="Arial Narrow" w:cs="Times New Roman"/>
                <w:sz w:val="18"/>
                <w:szCs w:val="18"/>
                <w:lang w:eastAsia="en-US"/>
              </w:rPr>
              <w:t>+ disponible sur Données Québec)</w:t>
            </w:r>
          </w:p>
          <w:p w14:paraId="17AFDF11" w14:textId="77777777" w:rsidR="00051A82" w:rsidRPr="00F05E00" w:rsidRDefault="00051A82" w:rsidP="00051A82">
            <w:pPr>
              <w:spacing w:before="10" w:after="10" w:line="276" w:lineRule="auto"/>
              <w:ind w:left="0"/>
              <w:rPr>
                <w:rFonts w:ascii="Arial Narrow" w:hAnsi="Arial Narrow" w:cs="Times New Roman"/>
                <w:sz w:val="18"/>
                <w:szCs w:val="18"/>
                <w:lang w:eastAsia="en-US"/>
              </w:rPr>
            </w:pPr>
          </w:p>
          <w:p w14:paraId="59756455" w14:textId="315CB01D" w:rsidR="00051A82" w:rsidRPr="00F849E4" w:rsidRDefault="00051A82" w:rsidP="00051A82">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67F6D">
              <w:rPr>
                <w:rFonts w:ascii="Arial Narrow" w:hAnsi="Arial Narrow" w:cs="Times New Roman"/>
                <w:sz w:val="18"/>
                <w:szCs w:val="18"/>
                <w:lang w:eastAsia="en-US"/>
              </w:rPr>
              <w:t>Couche géomatiqu</w:t>
            </w:r>
            <w:r>
              <w:rPr>
                <w:rFonts w:ascii="Arial Narrow" w:hAnsi="Arial Narrow" w:cs="Times New Roman"/>
                <w:sz w:val="18"/>
                <w:szCs w:val="18"/>
                <w:lang w:eastAsia="en-US"/>
              </w:rPr>
              <w:t xml:space="preserve">e à jour en 2013, </w:t>
            </w:r>
            <w:r w:rsidRPr="00F67F6D">
              <w:rPr>
                <w:rFonts w:ascii="Arial Narrow" w:hAnsi="Arial Narrow" w:cs="Times New Roman"/>
                <w:sz w:val="18"/>
                <w:szCs w:val="18"/>
                <w:lang w:eastAsia="en-US"/>
              </w:rPr>
              <w:t>réalisé</w:t>
            </w:r>
            <w:r>
              <w:rPr>
                <w:rFonts w:ascii="Arial Narrow" w:hAnsi="Arial Narrow" w:cs="Times New Roman"/>
                <w:sz w:val="18"/>
                <w:szCs w:val="18"/>
                <w:lang w:eastAsia="en-US"/>
              </w:rPr>
              <w:t>e</w:t>
            </w:r>
            <w:r w:rsidRPr="00F67F6D">
              <w:rPr>
                <w:rFonts w:ascii="Arial Narrow" w:hAnsi="Arial Narrow" w:cs="Times New Roman"/>
                <w:sz w:val="18"/>
                <w:szCs w:val="18"/>
                <w:lang w:eastAsia="en-US"/>
              </w:rPr>
              <w:t xml:space="preserve"> par la </w:t>
            </w:r>
            <w:r>
              <w:rPr>
                <w:rFonts w:ascii="Arial Narrow" w:hAnsi="Arial Narrow" w:cs="Times New Roman"/>
                <w:sz w:val="18"/>
                <w:szCs w:val="18"/>
                <w:lang w:eastAsia="en-US"/>
              </w:rPr>
              <w:t>Conférence régionale des Élus (</w:t>
            </w:r>
            <w:r w:rsidRPr="00F67F6D">
              <w:rPr>
                <w:rFonts w:ascii="Arial Narrow" w:hAnsi="Arial Narrow" w:cs="Times New Roman"/>
                <w:sz w:val="18"/>
                <w:szCs w:val="18"/>
                <w:lang w:eastAsia="en-US"/>
              </w:rPr>
              <w:t>CRÉ</w:t>
            </w:r>
            <w:r>
              <w:rPr>
                <w:rFonts w:ascii="Arial Narrow" w:hAnsi="Arial Narrow" w:cs="Times New Roman"/>
                <w:sz w:val="18"/>
                <w:szCs w:val="18"/>
                <w:lang w:eastAsia="en-US"/>
              </w:rPr>
              <w:t>)</w:t>
            </w:r>
          </w:p>
        </w:tc>
        <w:tc>
          <w:tcPr>
            <w:tcW w:w="2268" w:type="dxa"/>
            <w:shd w:val="clear" w:color="auto" w:fill="A6A6A6" w:themeFill="background1" w:themeFillShade="A6"/>
          </w:tcPr>
          <w:p w14:paraId="46E4E1EB" w14:textId="4B3C0C1B" w:rsidR="00051A82" w:rsidRPr="00F538FD" w:rsidRDefault="00051A82" w:rsidP="00051A82">
            <w:pPr>
              <w:spacing w:before="10" w:after="10"/>
              <w:ind w:left="0"/>
              <w:rPr>
                <w:rFonts w:ascii="Arial Narrow" w:hAnsi="Arial Narrow" w:cs="Times New Roman"/>
                <w:sz w:val="18"/>
                <w:szCs w:val="18"/>
                <w:lang w:eastAsia="en-US"/>
              </w:rPr>
            </w:pPr>
            <w:r w:rsidRPr="00F67F6D">
              <w:rPr>
                <w:rFonts w:ascii="Arial Narrow" w:hAnsi="Arial Narrow" w:cs="Times New Roman"/>
                <w:sz w:val="18"/>
                <w:szCs w:val="18"/>
                <w:lang w:eastAsia="en-US"/>
              </w:rPr>
              <w:t>Diffuser la cartographie des chemins forestiers à l’ensemble des parties prenantes</w:t>
            </w:r>
            <w:r>
              <w:rPr>
                <w:rFonts w:ascii="Arial Narrow" w:hAnsi="Arial Narrow" w:cs="Times New Roman"/>
                <w:sz w:val="18"/>
                <w:szCs w:val="18"/>
                <w:lang w:eastAsia="en-US"/>
              </w:rPr>
              <w:t>.</w:t>
            </w:r>
          </w:p>
        </w:tc>
        <w:tc>
          <w:tcPr>
            <w:tcW w:w="1701" w:type="dxa"/>
            <w:shd w:val="clear" w:color="auto" w:fill="A6A6A6" w:themeFill="background1" w:themeFillShade="A6"/>
          </w:tcPr>
          <w:p w14:paraId="660DD6D0" w14:textId="4FC67244" w:rsidR="00051A82" w:rsidRPr="008C3D46" w:rsidRDefault="00051A82" w:rsidP="00051A82">
            <w:pPr>
              <w:pStyle w:val="Tableautitre2"/>
              <w:jc w:val="center"/>
              <w:rPr>
                <w:lang w:eastAsia="en-US"/>
              </w:rPr>
            </w:pPr>
            <w:r>
              <w:rPr>
                <w:lang w:eastAsia="en-US"/>
              </w:rPr>
              <w:t>OUI</w:t>
            </w:r>
          </w:p>
        </w:tc>
        <w:tc>
          <w:tcPr>
            <w:tcW w:w="1842" w:type="dxa"/>
            <w:shd w:val="clear" w:color="auto" w:fill="A6A6A6" w:themeFill="background1" w:themeFillShade="A6"/>
          </w:tcPr>
          <w:p w14:paraId="55BBBE66" w14:textId="11C4C0DC" w:rsidR="00051A82" w:rsidRPr="00F849E4" w:rsidRDefault="00051A82" w:rsidP="00051A82">
            <w:pPr>
              <w:spacing w:before="10" w:after="10"/>
              <w:ind w:left="0"/>
              <w:rPr>
                <w:rFonts w:ascii="Arial Narrow" w:hAnsi="Arial Narrow" w:cs="Times New Roman"/>
                <w:sz w:val="18"/>
                <w:szCs w:val="18"/>
                <w:lang w:eastAsia="en-US"/>
              </w:rPr>
            </w:pPr>
            <w:r w:rsidRPr="00F67F6D">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18" w:type="dxa"/>
            <w:shd w:val="clear" w:color="auto" w:fill="A6A6A6" w:themeFill="background1" w:themeFillShade="A6"/>
          </w:tcPr>
          <w:p w14:paraId="1E843A94" w14:textId="38C5A8EA" w:rsidR="00051A82" w:rsidRPr="00F538FD" w:rsidRDefault="00051A82" w:rsidP="00051A82">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1843" w:type="dxa"/>
            <w:shd w:val="clear" w:color="auto" w:fill="A6A6A6" w:themeFill="background1" w:themeFillShade="A6"/>
          </w:tcPr>
          <w:p w14:paraId="6C694C08" w14:textId="70ACBEF3" w:rsidR="00051A82" w:rsidRPr="00CC3BFF" w:rsidRDefault="00051A82" w:rsidP="00051A82">
            <w:pPr>
              <w:pStyle w:val="Paragraphedeliste"/>
              <w:numPr>
                <w:ilvl w:val="0"/>
                <w:numId w:val="24"/>
              </w:numPr>
              <w:spacing w:before="10" w:after="10" w:line="276" w:lineRule="auto"/>
              <w:ind w:left="314" w:hanging="284"/>
              <w:rPr>
                <w:rFonts w:ascii="Arial Narrow" w:hAnsi="Arial Narrow" w:cs="Times New Roman"/>
                <w:color w:val="7030A0"/>
                <w:sz w:val="18"/>
                <w:szCs w:val="18"/>
                <w:lang w:eastAsia="en-US"/>
              </w:rPr>
            </w:pPr>
            <w:r>
              <w:rPr>
                <w:rFonts w:ascii="Arial Narrow" w:hAnsi="Arial Narrow" w:cs="Times New Roman"/>
                <w:sz w:val="18"/>
                <w:szCs w:val="18"/>
                <w:lang w:eastAsia="en-US"/>
              </w:rPr>
              <w:t>C</w:t>
            </w:r>
            <w:r w:rsidRPr="00A86478">
              <w:rPr>
                <w:rFonts w:ascii="Arial Narrow" w:hAnsi="Arial Narrow" w:cs="Times New Roman"/>
                <w:sz w:val="18"/>
                <w:szCs w:val="18"/>
                <w:lang w:eastAsia="en-US"/>
              </w:rPr>
              <w:t xml:space="preserve">artographie </w:t>
            </w:r>
            <w:r>
              <w:rPr>
                <w:rFonts w:ascii="Arial Narrow" w:hAnsi="Arial Narrow" w:cs="Times New Roman"/>
                <w:sz w:val="18"/>
                <w:szCs w:val="18"/>
                <w:lang w:eastAsia="en-US"/>
              </w:rPr>
              <w:t>diffusée en continu</w:t>
            </w:r>
            <w:r w:rsidRPr="00A86478">
              <w:rPr>
                <w:rFonts w:ascii="Arial Narrow" w:hAnsi="Arial Narrow" w:cs="Times New Roman"/>
                <w:sz w:val="18"/>
                <w:szCs w:val="18"/>
                <w:lang w:eastAsia="en-US"/>
              </w:rPr>
              <w:t xml:space="preserve"> </w:t>
            </w:r>
          </w:p>
        </w:tc>
        <w:tc>
          <w:tcPr>
            <w:tcW w:w="4819" w:type="dxa"/>
            <w:shd w:val="clear" w:color="auto" w:fill="A6A6A6" w:themeFill="background1" w:themeFillShade="A6"/>
          </w:tcPr>
          <w:p w14:paraId="3D81B35C" w14:textId="11FB445A" w:rsidR="00051A82" w:rsidRPr="00F849E4" w:rsidRDefault="00051A82" w:rsidP="00051A82">
            <w:pPr>
              <w:pStyle w:val="Paragraphedeliste"/>
              <w:numPr>
                <w:ilvl w:val="0"/>
                <w:numId w:val="24"/>
              </w:numPr>
              <w:spacing w:before="10" w:after="10" w:line="276" w:lineRule="auto"/>
              <w:ind w:left="314" w:hanging="284"/>
              <w:rPr>
                <w:rFonts w:ascii="Arial Narrow" w:hAnsi="Arial Narrow" w:cs="Times New Roman"/>
                <w:sz w:val="18"/>
                <w:szCs w:val="18"/>
                <w:lang w:eastAsia="en-US"/>
              </w:rPr>
            </w:pPr>
            <w:proofErr w:type="spellStart"/>
            <w:r w:rsidRPr="00E350F4">
              <w:rPr>
                <w:rFonts w:ascii="Arial Narrow" w:hAnsi="Arial Narrow" w:cs="Times New Roman"/>
                <w:sz w:val="18"/>
                <w:szCs w:val="18"/>
                <w:lang w:eastAsia="en-US"/>
              </w:rPr>
              <w:t>Géobase</w:t>
            </w:r>
            <w:proofErr w:type="spellEnd"/>
            <w:r w:rsidRPr="00E350F4">
              <w:rPr>
                <w:rFonts w:ascii="Arial Narrow" w:hAnsi="Arial Narrow" w:cs="Times New Roman"/>
                <w:sz w:val="18"/>
                <w:szCs w:val="18"/>
                <w:lang w:eastAsia="en-US"/>
              </w:rPr>
              <w:t xml:space="preserve"> Adresse Québec, produit géomatique </w:t>
            </w:r>
            <w:proofErr w:type="spellStart"/>
            <w:r w:rsidRPr="00E350F4">
              <w:rPr>
                <w:rFonts w:ascii="Arial Narrow" w:hAnsi="Arial Narrow" w:cs="Times New Roman"/>
                <w:i/>
                <w:iCs/>
                <w:sz w:val="18"/>
                <w:szCs w:val="18"/>
                <w:lang w:eastAsia="en-US"/>
              </w:rPr>
              <w:t>AQréseau</w:t>
            </w:r>
            <w:proofErr w:type="spellEnd"/>
            <w:r w:rsidRPr="00E350F4">
              <w:rPr>
                <w:rFonts w:ascii="Arial Narrow" w:hAnsi="Arial Narrow" w:cs="Times New Roman"/>
                <w:i/>
                <w:iCs/>
                <w:sz w:val="18"/>
                <w:szCs w:val="18"/>
                <w:lang w:eastAsia="en-US"/>
              </w:rPr>
              <w:t>+</w:t>
            </w:r>
            <w:r w:rsidRPr="00E350F4">
              <w:rPr>
                <w:rFonts w:ascii="Arial Narrow" w:hAnsi="Arial Narrow" w:cs="Times New Roman"/>
                <w:sz w:val="18"/>
                <w:szCs w:val="18"/>
                <w:lang w:eastAsia="en-US"/>
              </w:rPr>
              <w:t xml:space="preserve"> disponible sur Données Québec </w:t>
            </w:r>
            <w:r>
              <w:rPr>
                <w:rFonts w:ascii="Arial Narrow" w:hAnsi="Arial Narrow" w:cs="Times New Roman"/>
                <w:sz w:val="18"/>
                <w:szCs w:val="18"/>
                <w:lang w:eastAsia="en-US"/>
              </w:rPr>
              <w:t>(mise à jour trimestrielle)</w:t>
            </w:r>
            <w:r w:rsidRPr="00E350F4">
              <w:rPr>
                <w:rFonts w:ascii="Arial Narrow" w:hAnsi="Arial Narrow" w:cs="Times New Roman"/>
                <w:sz w:val="18"/>
                <w:szCs w:val="18"/>
                <w:lang w:eastAsia="en-US"/>
              </w:rPr>
              <w:t xml:space="preserve">: </w:t>
            </w:r>
            <w:hyperlink r:id="rId27" w:history="1">
              <w:r w:rsidRPr="002B0C26">
                <w:rPr>
                  <w:rStyle w:val="Lienhypertexte"/>
                  <w:rFonts w:ascii="Arial Narrow" w:hAnsi="Arial Narrow" w:cs="Times New Roman"/>
                  <w:sz w:val="18"/>
                  <w:szCs w:val="18"/>
                  <w:u w:val="single"/>
                  <w:lang w:eastAsia="en-US"/>
                </w:rPr>
                <w:t>https://www.donneesquebec.ca/recherche/dataset/adresses-quebec/resource/0d5df103-f856-4183-9a15-eb06fce9c8bf</w:t>
              </w:r>
            </w:hyperlink>
            <w:r w:rsidRPr="002B0C26">
              <w:rPr>
                <w:rStyle w:val="Lienhypertexte"/>
              </w:rPr>
              <w:t xml:space="preserve"> </w:t>
            </w:r>
          </w:p>
        </w:tc>
      </w:tr>
      <w:tr w:rsidR="00837AF4" w:rsidRPr="00F538FD" w14:paraId="3CD2A719" w14:textId="77777777" w:rsidTr="00C83FF4">
        <w:trPr>
          <w:trHeight w:val="489"/>
        </w:trPr>
        <w:tc>
          <w:tcPr>
            <w:tcW w:w="1486" w:type="dxa"/>
            <w:vMerge/>
            <w:shd w:val="clear" w:color="auto" w:fill="FFF2CC" w:themeFill="accent4" w:themeFillTint="33"/>
          </w:tcPr>
          <w:p w14:paraId="326ED3C3" w14:textId="77777777" w:rsidR="00837AF4" w:rsidRPr="00F538FD" w:rsidRDefault="00837AF4" w:rsidP="00DA4131">
            <w:pPr>
              <w:spacing w:before="10" w:after="10"/>
              <w:ind w:left="0"/>
              <w:jc w:val="center"/>
              <w:rPr>
                <w:rFonts w:ascii="Arial Narrow" w:hAnsi="Arial Narrow" w:cs="Times New Roman"/>
                <w:sz w:val="18"/>
                <w:szCs w:val="18"/>
                <w:lang w:eastAsia="en-US"/>
              </w:rPr>
            </w:pPr>
          </w:p>
        </w:tc>
        <w:tc>
          <w:tcPr>
            <w:tcW w:w="2200" w:type="dxa"/>
            <w:vMerge/>
            <w:shd w:val="clear" w:color="auto" w:fill="E7E7E7"/>
          </w:tcPr>
          <w:p w14:paraId="60BEAD04" w14:textId="77777777" w:rsidR="00837AF4" w:rsidRPr="00F538FD" w:rsidRDefault="00837AF4" w:rsidP="00DA4131">
            <w:pPr>
              <w:numPr>
                <w:ilvl w:val="0"/>
                <w:numId w:val="4"/>
              </w:numPr>
              <w:spacing w:before="10" w:after="10"/>
              <w:contextualSpacing/>
              <w:rPr>
                <w:rFonts w:ascii="Arial Narrow" w:hAnsi="Arial Narrow" w:cs="Times New Roman"/>
                <w:sz w:val="18"/>
                <w:szCs w:val="18"/>
              </w:rPr>
            </w:pPr>
          </w:p>
        </w:tc>
        <w:tc>
          <w:tcPr>
            <w:tcW w:w="2126" w:type="dxa"/>
            <w:vMerge w:val="restart"/>
            <w:shd w:val="clear" w:color="auto" w:fill="A6A6A6" w:themeFill="background1" w:themeFillShade="A6"/>
          </w:tcPr>
          <w:p w14:paraId="0E004FBE" w14:textId="21FC9078" w:rsidR="00837AF4" w:rsidRDefault="00837AF4" w:rsidP="00DA4131">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Clarifier la responsabilité de l’entretien des chemins après le départ des compagnies forestières (incluant ceux à l’extérieur des territoires de ZEC).</w:t>
            </w:r>
          </w:p>
        </w:tc>
        <w:tc>
          <w:tcPr>
            <w:tcW w:w="2694" w:type="dxa"/>
            <w:vMerge w:val="restart"/>
            <w:shd w:val="clear" w:color="auto" w:fill="A6A6A6" w:themeFill="background1" w:themeFillShade="A6"/>
          </w:tcPr>
          <w:p w14:paraId="34955210" w14:textId="77777777" w:rsidR="00837AF4" w:rsidRDefault="00837AF4" w:rsidP="00DA4131">
            <w:pPr>
              <w:spacing w:before="10" w:after="10"/>
              <w:ind w:left="0"/>
              <w:rPr>
                <w:rFonts w:ascii="Arial Narrow" w:hAnsi="Arial Narrow" w:cs="Times New Roman"/>
                <w:sz w:val="18"/>
                <w:szCs w:val="18"/>
                <w:lang w:eastAsia="en-US"/>
              </w:rPr>
            </w:pPr>
            <w:r w:rsidRPr="008D53A7">
              <w:rPr>
                <w:rFonts w:ascii="Arial Narrow" w:hAnsi="Arial Narrow" w:cs="Times New Roman"/>
                <w:b/>
                <w:bCs/>
                <w:sz w:val="18"/>
                <w:szCs w:val="18"/>
                <w:lang w:eastAsia="en-US"/>
              </w:rPr>
              <w:t>Article</w:t>
            </w:r>
            <w:r>
              <w:rPr>
                <w:rFonts w:ascii="Arial Narrow" w:hAnsi="Arial Narrow" w:cs="Times New Roman"/>
                <w:b/>
                <w:bCs/>
                <w:sz w:val="18"/>
                <w:szCs w:val="18"/>
                <w:lang w:eastAsia="en-US"/>
              </w:rPr>
              <w:t> </w:t>
            </w:r>
            <w:r w:rsidRPr="008D53A7">
              <w:rPr>
                <w:rFonts w:ascii="Arial Narrow" w:hAnsi="Arial Narrow" w:cs="Times New Roman"/>
                <w:b/>
                <w:bCs/>
                <w:sz w:val="18"/>
                <w:szCs w:val="18"/>
                <w:lang w:eastAsia="en-US"/>
              </w:rPr>
              <w:t xml:space="preserve">116 du RADF : </w:t>
            </w:r>
            <w:r w:rsidRPr="008D53A7">
              <w:rPr>
                <w:rFonts w:ascii="Arial Narrow" w:hAnsi="Arial Narrow" w:cs="Times New Roman"/>
                <w:sz w:val="18"/>
                <w:szCs w:val="18"/>
                <w:lang w:eastAsia="en-US"/>
              </w:rPr>
              <w:t xml:space="preserve">Toute personne réalisant une activité d’aménagement forestier qui utilise régulièrement un chemin </w:t>
            </w:r>
            <w:r w:rsidRPr="008D53A7">
              <w:rPr>
                <w:rFonts w:ascii="Arial Narrow" w:hAnsi="Arial Narrow" w:cs="Times New Roman"/>
                <w:sz w:val="18"/>
                <w:szCs w:val="18"/>
                <w:u w:val="single"/>
                <w:lang w:eastAsia="en-US"/>
              </w:rPr>
              <w:t>doit entretenir adéquatement la signalisation routière afin d’assurer la sécurité des usagers et la protection des infrastructures routières</w:t>
            </w:r>
            <w:r w:rsidRPr="008D53A7">
              <w:rPr>
                <w:rFonts w:ascii="Arial Narrow" w:hAnsi="Arial Narrow" w:cs="Times New Roman"/>
                <w:sz w:val="18"/>
                <w:szCs w:val="18"/>
                <w:lang w:eastAsia="en-US"/>
              </w:rPr>
              <w:t xml:space="preserve">. Il en est de même du </w:t>
            </w:r>
            <w:r w:rsidRPr="008D53A7">
              <w:rPr>
                <w:rFonts w:ascii="Arial Narrow" w:hAnsi="Arial Narrow" w:cs="Times New Roman"/>
                <w:sz w:val="18"/>
                <w:szCs w:val="18"/>
                <w:u w:val="single"/>
                <w:lang w:eastAsia="en-US"/>
              </w:rPr>
              <w:t>gestionnaire d’une pourvoirie, d’une zone d’exploitation contrôlée ou d’une réserve faunique [</w:t>
            </w:r>
            <w:r w:rsidRPr="008D53A7">
              <w:rPr>
                <w:rFonts w:ascii="Arial Narrow" w:hAnsi="Arial Narrow" w:cs="Times New Roman"/>
                <w:sz w:val="18"/>
                <w:szCs w:val="18"/>
                <w:lang w:eastAsia="en-US"/>
              </w:rPr>
              <w:t>…]</w:t>
            </w:r>
          </w:p>
          <w:p w14:paraId="5F7A023B" w14:textId="77777777" w:rsidR="00837AF4" w:rsidRPr="008D53A7" w:rsidRDefault="00837AF4" w:rsidP="00DA4131">
            <w:pPr>
              <w:spacing w:before="10" w:after="10"/>
              <w:ind w:left="0"/>
              <w:rPr>
                <w:rFonts w:ascii="Arial Narrow" w:hAnsi="Arial Narrow" w:cs="Times New Roman"/>
                <w:sz w:val="18"/>
                <w:szCs w:val="18"/>
                <w:lang w:eastAsia="en-US"/>
              </w:rPr>
            </w:pPr>
            <w:r w:rsidRPr="008D53A7">
              <w:rPr>
                <w:rFonts w:ascii="Arial Narrow" w:hAnsi="Arial Narrow" w:cs="Times New Roman"/>
                <w:sz w:val="18"/>
                <w:szCs w:val="18"/>
                <w:lang w:eastAsia="en-US"/>
              </w:rPr>
              <w:t xml:space="preserve"> </w:t>
            </w:r>
          </w:p>
          <w:p w14:paraId="66B48A24" w14:textId="77777777" w:rsidR="00837AF4" w:rsidRPr="008D53A7" w:rsidRDefault="00837AF4" w:rsidP="00DA4131">
            <w:pPr>
              <w:spacing w:before="10" w:after="10"/>
              <w:ind w:left="0"/>
              <w:rPr>
                <w:rFonts w:ascii="Arial Narrow" w:hAnsi="Arial Narrow" w:cs="Times New Roman"/>
                <w:sz w:val="18"/>
                <w:szCs w:val="18"/>
                <w:lang w:eastAsia="en-US"/>
              </w:rPr>
            </w:pPr>
            <w:r w:rsidRPr="008D53A7">
              <w:rPr>
                <w:rFonts w:ascii="Arial Narrow" w:hAnsi="Arial Narrow" w:cs="Times New Roman"/>
                <w:b/>
                <w:bCs/>
                <w:sz w:val="18"/>
                <w:szCs w:val="18"/>
                <w:lang w:eastAsia="en-US"/>
              </w:rPr>
              <w:t>Article</w:t>
            </w:r>
            <w:r>
              <w:rPr>
                <w:rFonts w:ascii="Arial Narrow" w:hAnsi="Arial Narrow" w:cs="Times New Roman"/>
                <w:b/>
                <w:bCs/>
                <w:sz w:val="18"/>
                <w:szCs w:val="18"/>
                <w:lang w:eastAsia="en-US"/>
              </w:rPr>
              <w:t> </w:t>
            </w:r>
            <w:r w:rsidRPr="008D53A7">
              <w:rPr>
                <w:rFonts w:ascii="Arial Narrow" w:hAnsi="Arial Narrow" w:cs="Times New Roman"/>
                <w:b/>
                <w:bCs/>
                <w:sz w:val="18"/>
                <w:szCs w:val="18"/>
                <w:lang w:eastAsia="en-US"/>
              </w:rPr>
              <w:t>64 du RADF :</w:t>
            </w:r>
            <w:r w:rsidRPr="008D53A7">
              <w:rPr>
                <w:rFonts w:ascii="Arial Narrow" w:hAnsi="Arial Narrow" w:cs="Times New Roman"/>
                <w:sz w:val="18"/>
                <w:szCs w:val="18"/>
                <w:lang w:eastAsia="en-US"/>
              </w:rPr>
              <w:t xml:space="preserve"> Toute personne autorisée à réaliser des activités d’aménagement forestier qui, […], abîme</w:t>
            </w:r>
            <w:r w:rsidRPr="008D53A7">
              <w:rPr>
                <w:rFonts w:ascii="Arial Narrow" w:hAnsi="Arial Narrow" w:cs="Times New Roman"/>
                <w:sz w:val="18"/>
                <w:szCs w:val="18"/>
                <w:u w:val="single"/>
                <w:lang w:eastAsia="en-US"/>
              </w:rPr>
              <w:t xml:space="preserve"> ou rend inutilisable</w:t>
            </w:r>
            <w:r w:rsidRPr="008D53A7">
              <w:rPr>
                <w:rFonts w:ascii="Arial Narrow" w:hAnsi="Arial Narrow" w:cs="Times New Roman"/>
                <w:sz w:val="18"/>
                <w:szCs w:val="18"/>
                <w:lang w:eastAsia="en-US"/>
              </w:rPr>
              <w:t xml:space="preserve"> un chemin </w:t>
            </w:r>
            <w:r w:rsidRPr="008D53A7">
              <w:rPr>
                <w:rFonts w:ascii="Arial Narrow" w:hAnsi="Arial Narrow" w:cs="Times New Roman"/>
                <w:sz w:val="18"/>
                <w:szCs w:val="18"/>
                <w:u w:val="single"/>
                <w:lang w:eastAsia="en-US"/>
              </w:rPr>
              <w:t>doit effectuer sans délai les réparations requises pour remettre le chemin carrossable</w:t>
            </w:r>
            <w:r w:rsidRPr="008D53A7">
              <w:rPr>
                <w:rFonts w:ascii="Arial Narrow" w:hAnsi="Arial Narrow" w:cs="Times New Roman"/>
                <w:sz w:val="18"/>
                <w:szCs w:val="18"/>
                <w:lang w:eastAsia="en-US"/>
              </w:rPr>
              <w:t>. Le chemin doit être carrossable pour tous les types de véhicule</w:t>
            </w:r>
            <w:r>
              <w:rPr>
                <w:rFonts w:ascii="Arial Narrow" w:hAnsi="Arial Narrow" w:cs="Times New Roman"/>
                <w:sz w:val="18"/>
                <w:szCs w:val="18"/>
                <w:lang w:eastAsia="en-US"/>
              </w:rPr>
              <w:t>s</w:t>
            </w:r>
            <w:r w:rsidRPr="008D53A7">
              <w:rPr>
                <w:rFonts w:ascii="Arial Narrow" w:hAnsi="Arial Narrow" w:cs="Times New Roman"/>
                <w:sz w:val="18"/>
                <w:szCs w:val="18"/>
                <w:lang w:eastAsia="en-US"/>
              </w:rPr>
              <w:t xml:space="preserve"> susceptibles d’emprunter la classe de chemin à laquelle il appartient.</w:t>
            </w:r>
          </w:p>
          <w:p w14:paraId="372478D2" w14:textId="77777777" w:rsidR="00837AF4" w:rsidRDefault="00837AF4" w:rsidP="00DA4131">
            <w:pPr>
              <w:spacing w:before="10" w:after="10"/>
              <w:ind w:left="0"/>
              <w:rPr>
                <w:rFonts w:ascii="Arial Narrow" w:hAnsi="Arial Narrow" w:cs="Times New Roman"/>
                <w:sz w:val="18"/>
                <w:szCs w:val="18"/>
                <w:lang w:eastAsia="en-US"/>
              </w:rPr>
            </w:pPr>
          </w:p>
          <w:p w14:paraId="3CFFE4F8" w14:textId="4C01A6B0" w:rsidR="00837AF4" w:rsidRPr="00F05E00" w:rsidRDefault="00837AF4" w:rsidP="00F05E00">
            <w:pPr>
              <w:spacing w:before="10" w:after="10"/>
              <w:ind w:left="0"/>
              <w:rPr>
                <w:rFonts w:ascii="Arial Narrow" w:hAnsi="Arial Narrow" w:cs="Times New Roman"/>
                <w:b/>
                <w:bCs/>
                <w:sz w:val="18"/>
                <w:szCs w:val="18"/>
                <w:lang w:eastAsia="en-US"/>
              </w:rPr>
            </w:pPr>
            <w:r w:rsidRPr="008D53A7">
              <w:rPr>
                <w:rFonts w:ascii="Arial Narrow" w:hAnsi="Arial Narrow" w:cs="Times New Roman"/>
                <w:b/>
                <w:bCs/>
                <w:sz w:val="18"/>
                <w:szCs w:val="18"/>
                <w:lang w:eastAsia="en-US"/>
              </w:rPr>
              <w:t xml:space="preserve">ART. 41 à 44 LADTF </w:t>
            </w:r>
          </w:p>
        </w:tc>
        <w:tc>
          <w:tcPr>
            <w:tcW w:w="2268" w:type="dxa"/>
            <w:shd w:val="clear" w:color="auto" w:fill="A6A6A6" w:themeFill="background1" w:themeFillShade="A6"/>
          </w:tcPr>
          <w:p w14:paraId="4D051782" w14:textId="0DA6C647" w:rsidR="00837AF4" w:rsidRPr="00F538FD" w:rsidRDefault="00837AF4" w:rsidP="00DA4131">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 xml:space="preserve">Présenter les règles et orientations concernant la gestion et l’entretien des chemins publics. </w:t>
            </w:r>
          </w:p>
          <w:p w14:paraId="3FFFD9BB" w14:textId="77777777" w:rsidR="00837AF4" w:rsidRDefault="00837AF4" w:rsidP="00DA4131">
            <w:pPr>
              <w:spacing w:before="10" w:after="10"/>
              <w:ind w:left="0"/>
              <w:rPr>
                <w:rFonts w:ascii="Arial Narrow" w:hAnsi="Arial Narrow" w:cs="Times New Roman"/>
                <w:sz w:val="18"/>
                <w:szCs w:val="18"/>
                <w:lang w:eastAsia="en-US"/>
              </w:rPr>
            </w:pPr>
          </w:p>
        </w:tc>
        <w:tc>
          <w:tcPr>
            <w:tcW w:w="1701" w:type="dxa"/>
            <w:shd w:val="clear" w:color="auto" w:fill="A6A6A6" w:themeFill="background1" w:themeFillShade="A6"/>
          </w:tcPr>
          <w:p w14:paraId="42EC1ACA" w14:textId="7D95F1AD" w:rsidR="00837AF4" w:rsidRPr="008C3D46" w:rsidRDefault="00837AF4" w:rsidP="00F05E00">
            <w:pPr>
              <w:pStyle w:val="Tableautitre2"/>
              <w:jc w:val="center"/>
              <w:rPr>
                <w:lang w:eastAsia="en-US"/>
              </w:rPr>
            </w:pPr>
            <w:r>
              <w:rPr>
                <w:lang w:eastAsia="en-US"/>
              </w:rPr>
              <w:t>OUI</w:t>
            </w:r>
          </w:p>
        </w:tc>
        <w:tc>
          <w:tcPr>
            <w:tcW w:w="1842" w:type="dxa"/>
            <w:shd w:val="clear" w:color="auto" w:fill="A6A6A6" w:themeFill="background1" w:themeFillShade="A6"/>
          </w:tcPr>
          <w:p w14:paraId="5550BA64" w14:textId="2FC23749" w:rsidR="00837AF4" w:rsidRPr="00F849E4" w:rsidRDefault="00837AF4" w:rsidP="008C3D46">
            <w:pPr>
              <w:spacing w:before="10" w:after="10"/>
              <w:ind w:left="0"/>
              <w:rPr>
                <w:rFonts w:ascii="Arial Narrow" w:hAnsi="Arial Narrow" w:cs="Times New Roman"/>
                <w:sz w:val="18"/>
                <w:szCs w:val="18"/>
                <w:lang w:eastAsia="en-US"/>
              </w:rPr>
            </w:pPr>
            <w:r w:rsidRPr="00F67F6D">
              <w:rPr>
                <w:rFonts w:ascii="Arial Narrow" w:hAnsi="Arial Narrow" w:cs="Times New Roman"/>
                <w:sz w:val="18"/>
                <w:szCs w:val="18"/>
                <w:lang w:eastAsia="en-US"/>
              </w:rPr>
              <w:t>M</w:t>
            </w:r>
            <w:r>
              <w:rPr>
                <w:rFonts w:ascii="Arial Narrow" w:hAnsi="Arial Narrow" w:cs="Times New Roman"/>
                <w:sz w:val="18"/>
                <w:szCs w:val="18"/>
                <w:lang w:eastAsia="en-US"/>
              </w:rPr>
              <w:t>RNF-</w:t>
            </w:r>
            <w:r w:rsidRPr="00F67F6D">
              <w:rPr>
                <w:rFonts w:ascii="Arial Narrow" w:hAnsi="Arial Narrow" w:cs="Times New Roman"/>
                <w:sz w:val="18"/>
                <w:szCs w:val="18"/>
                <w:lang w:eastAsia="en-US"/>
              </w:rPr>
              <w:t>MRC</w:t>
            </w:r>
          </w:p>
        </w:tc>
        <w:tc>
          <w:tcPr>
            <w:tcW w:w="1418" w:type="dxa"/>
            <w:shd w:val="clear" w:color="auto" w:fill="A6A6A6" w:themeFill="background1" w:themeFillShade="A6"/>
          </w:tcPr>
          <w:p w14:paraId="150B77E8" w14:textId="651B345E" w:rsidR="00837AF4" w:rsidRDefault="00837AF4" w:rsidP="008C3D46">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1843" w:type="dxa"/>
            <w:shd w:val="clear" w:color="auto" w:fill="A6A6A6" w:themeFill="background1" w:themeFillShade="A6"/>
          </w:tcPr>
          <w:p w14:paraId="7403B022" w14:textId="7BA69B30" w:rsidR="00837AF4" w:rsidRDefault="00837AF4" w:rsidP="008C3D46">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A86478">
              <w:rPr>
                <w:rFonts w:ascii="Arial Narrow" w:hAnsi="Arial Narrow" w:cs="Times New Roman"/>
                <w:sz w:val="18"/>
                <w:szCs w:val="18"/>
                <w:lang w:eastAsia="en-US"/>
              </w:rPr>
              <w:t>Présentation réalisée</w:t>
            </w:r>
          </w:p>
        </w:tc>
        <w:tc>
          <w:tcPr>
            <w:tcW w:w="4819" w:type="dxa"/>
            <w:shd w:val="clear" w:color="auto" w:fill="A6A6A6" w:themeFill="background1" w:themeFillShade="A6"/>
          </w:tcPr>
          <w:p w14:paraId="091CFFC4" w14:textId="0660AF8D" w:rsidR="00837AF4" w:rsidRDefault="00837AF4" w:rsidP="00DA4131">
            <w:pPr>
              <w:pStyle w:val="Paragraphedeliste"/>
              <w:numPr>
                <w:ilvl w:val="0"/>
                <w:numId w:val="36"/>
              </w:numPr>
              <w:spacing w:before="10" w:after="10"/>
              <w:rPr>
                <w:rFonts w:ascii="Arial Narrow" w:hAnsi="Arial Narrow" w:cs="Times New Roman"/>
                <w:sz w:val="18"/>
                <w:szCs w:val="18"/>
                <w:lang w:eastAsia="en-US"/>
              </w:rPr>
            </w:pPr>
            <w:r>
              <w:rPr>
                <w:rFonts w:ascii="Arial Narrow" w:hAnsi="Arial Narrow" w:cs="Times New Roman"/>
                <w:sz w:val="18"/>
                <w:szCs w:val="18"/>
                <w:lang w:eastAsia="en-US"/>
              </w:rPr>
              <w:t>Un rappel des articles du RADF, des objectifs des membres en lien avec l’accès au territoire et des sources de financements pour l’entretien, a été réalisé le 20 septembre 2022.</w:t>
            </w:r>
          </w:p>
          <w:p w14:paraId="4C88F2AD" w14:textId="39C0C1DE" w:rsidR="00837AF4" w:rsidRPr="00F05E00" w:rsidRDefault="00837AF4" w:rsidP="00F05E00">
            <w:pPr>
              <w:pStyle w:val="Paragraphedeliste"/>
              <w:numPr>
                <w:ilvl w:val="0"/>
                <w:numId w:val="36"/>
              </w:numPr>
              <w:spacing w:before="10" w:after="10"/>
              <w:rPr>
                <w:rFonts w:ascii="Arial Narrow" w:hAnsi="Arial Narrow" w:cs="Times New Roman"/>
                <w:sz w:val="18"/>
                <w:szCs w:val="18"/>
                <w:lang w:eastAsia="en-US"/>
              </w:rPr>
            </w:pPr>
            <w:r w:rsidRPr="00F05E00">
              <w:rPr>
                <w:rFonts w:ascii="Arial Narrow" w:hAnsi="Arial Narrow" w:cs="Times New Roman"/>
                <w:sz w:val="18"/>
                <w:szCs w:val="18"/>
                <w:lang w:eastAsia="en-US"/>
              </w:rPr>
              <w:t xml:space="preserve">Présentation du MRNF le </w:t>
            </w:r>
            <w:r>
              <w:rPr>
                <w:rFonts w:ascii="Arial Narrow" w:hAnsi="Arial Narrow" w:cs="Times New Roman"/>
                <w:sz w:val="18"/>
                <w:szCs w:val="18"/>
                <w:lang w:eastAsia="en-US"/>
              </w:rPr>
              <w:t>5 décembre 2018</w:t>
            </w:r>
            <w:r w:rsidRPr="00F05E00">
              <w:rPr>
                <w:rFonts w:ascii="Arial Narrow" w:hAnsi="Arial Narrow" w:cs="Times New Roman"/>
                <w:sz w:val="18"/>
                <w:szCs w:val="18"/>
                <w:lang w:eastAsia="en-US"/>
              </w:rPr>
              <w:t xml:space="preserve"> concernant les chemins, sablières et infrastructures forestières. La présentation est disponible dans l’intranet du site web : </w:t>
            </w:r>
            <w:r w:rsidRPr="00853831">
              <w:rPr>
                <w:rStyle w:val="Lienhypertexte"/>
                <w:rFonts w:ascii="Arial Narrow" w:hAnsi="Arial Narrow" w:cs="Times New Roman"/>
                <w:sz w:val="18"/>
                <w:szCs w:val="18"/>
                <w:u w:val="single"/>
                <w:lang w:eastAsia="en-US"/>
              </w:rPr>
              <w:t>https://tgirtcote-nord.ca/download/rencontre-tlgirt-manicouagan-5-decembre-2018/</w:t>
            </w:r>
          </w:p>
        </w:tc>
      </w:tr>
      <w:tr w:rsidR="00837AF4" w:rsidRPr="00F538FD" w14:paraId="78BB39AC" w14:textId="77777777" w:rsidTr="00C83FF4">
        <w:trPr>
          <w:trHeight w:val="1460"/>
        </w:trPr>
        <w:tc>
          <w:tcPr>
            <w:tcW w:w="1486" w:type="dxa"/>
            <w:vMerge/>
            <w:shd w:val="clear" w:color="auto" w:fill="FFF2CC" w:themeFill="accent4" w:themeFillTint="33"/>
          </w:tcPr>
          <w:p w14:paraId="1AB3499A" w14:textId="77777777" w:rsidR="00837AF4" w:rsidRPr="00F538FD" w:rsidRDefault="00837AF4" w:rsidP="00BE55C8">
            <w:pPr>
              <w:spacing w:before="10" w:after="10"/>
              <w:ind w:left="0"/>
              <w:jc w:val="center"/>
              <w:rPr>
                <w:rFonts w:ascii="Arial Narrow" w:hAnsi="Arial Narrow" w:cs="Times New Roman"/>
                <w:sz w:val="18"/>
                <w:szCs w:val="18"/>
                <w:lang w:eastAsia="en-US"/>
              </w:rPr>
            </w:pPr>
          </w:p>
        </w:tc>
        <w:tc>
          <w:tcPr>
            <w:tcW w:w="2200" w:type="dxa"/>
            <w:vMerge/>
            <w:shd w:val="clear" w:color="auto" w:fill="E7E7E7"/>
          </w:tcPr>
          <w:p w14:paraId="6B1B63A6" w14:textId="77777777" w:rsidR="00837AF4" w:rsidRPr="00F538FD" w:rsidRDefault="00837AF4" w:rsidP="00BE55C8">
            <w:pPr>
              <w:numPr>
                <w:ilvl w:val="0"/>
                <w:numId w:val="4"/>
              </w:numPr>
              <w:spacing w:before="10" w:after="10"/>
              <w:contextualSpacing/>
              <w:rPr>
                <w:rFonts w:ascii="Arial Narrow" w:hAnsi="Arial Narrow" w:cs="Times New Roman"/>
                <w:sz w:val="18"/>
                <w:szCs w:val="18"/>
              </w:rPr>
            </w:pPr>
          </w:p>
        </w:tc>
        <w:tc>
          <w:tcPr>
            <w:tcW w:w="2126" w:type="dxa"/>
            <w:vMerge/>
            <w:shd w:val="clear" w:color="auto" w:fill="A6A6A6" w:themeFill="background1" w:themeFillShade="A6"/>
          </w:tcPr>
          <w:p w14:paraId="14CAB4D1" w14:textId="77777777" w:rsidR="00837AF4" w:rsidRDefault="00837AF4" w:rsidP="00BE55C8">
            <w:pPr>
              <w:spacing w:before="10" w:after="10"/>
              <w:ind w:left="0"/>
              <w:rPr>
                <w:rFonts w:ascii="Arial Narrow" w:hAnsi="Arial Narrow" w:cs="Times New Roman"/>
                <w:sz w:val="18"/>
                <w:szCs w:val="18"/>
                <w:lang w:eastAsia="en-US"/>
              </w:rPr>
            </w:pPr>
          </w:p>
        </w:tc>
        <w:tc>
          <w:tcPr>
            <w:tcW w:w="2694" w:type="dxa"/>
            <w:vMerge/>
            <w:shd w:val="clear" w:color="auto" w:fill="A6A6A6" w:themeFill="background1" w:themeFillShade="A6"/>
          </w:tcPr>
          <w:p w14:paraId="3F8783C7" w14:textId="77777777" w:rsidR="00837AF4" w:rsidRPr="008D53A7" w:rsidRDefault="00837AF4" w:rsidP="00BE55C8">
            <w:pPr>
              <w:pStyle w:val="Paragraphedeliste"/>
              <w:numPr>
                <w:ilvl w:val="0"/>
                <w:numId w:val="24"/>
              </w:numPr>
              <w:spacing w:before="10" w:after="10" w:line="276" w:lineRule="auto"/>
              <w:ind w:left="314" w:hanging="284"/>
              <w:rPr>
                <w:rFonts w:ascii="Arial Narrow" w:hAnsi="Arial Narrow" w:cs="Times New Roman"/>
                <w:sz w:val="18"/>
                <w:szCs w:val="18"/>
                <w:lang w:eastAsia="en-US"/>
              </w:rPr>
            </w:pPr>
          </w:p>
        </w:tc>
        <w:tc>
          <w:tcPr>
            <w:tcW w:w="2268" w:type="dxa"/>
            <w:shd w:val="clear" w:color="auto" w:fill="A6A6A6" w:themeFill="background1" w:themeFillShade="A6"/>
          </w:tcPr>
          <w:p w14:paraId="10A9FB15" w14:textId="29DBFB9A" w:rsidR="00837AF4" w:rsidRPr="00F538FD" w:rsidRDefault="00837AF4" w:rsidP="00BE55C8">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 xml:space="preserve">Informer les membres des différents programmes d’aide financière qui </w:t>
            </w:r>
            <w:r>
              <w:rPr>
                <w:rFonts w:ascii="Arial Narrow" w:hAnsi="Arial Narrow" w:cs="Times New Roman"/>
                <w:sz w:val="18"/>
                <w:szCs w:val="18"/>
                <w:lang w:eastAsia="en-US"/>
              </w:rPr>
              <w:t>permettent</w:t>
            </w:r>
            <w:r w:rsidRPr="00F538FD">
              <w:rPr>
                <w:rFonts w:ascii="Arial Narrow" w:hAnsi="Arial Narrow" w:cs="Times New Roman"/>
                <w:sz w:val="18"/>
                <w:szCs w:val="18"/>
                <w:lang w:eastAsia="en-US"/>
              </w:rPr>
              <w:t xml:space="preserve"> l’entretien des chemins forestiers et la réfection de ponceaux délaissés par l’industrie forestière. </w:t>
            </w:r>
          </w:p>
          <w:p w14:paraId="4CD73891" w14:textId="77777777" w:rsidR="00837AF4" w:rsidRDefault="00837AF4" w:rsidP="00BE55C8">
            <w:pPr>
              <w:spacing w:before="10" w:after="10"/>
              <w:ind w:left="0"/>
              <w:rPr>
                <w:rFonts w:ascii="Arial Narrow" w:hAnsi="Arial Narrow" w:cs="Times New Roman"/>
                <w:sz w:val="18"/>
                <w:szCs w:val="18"/>
                <w:lang w:eastAsia="en-US"/>
              </w:rPr>
            </w:pPr>
          </w:p>
        </w:tc>
        <w:tc>
          <w:tcPr>
            <w:tcW w:w="1701" w:type="dxa"/>
            <w:shd w:val="clear" w:color="auto" w:fill="A6A6A6" w:themeFill="background1" w:themeFillShade="A6"/>
          </w:tcPr>
          <w:p w14:paraId="200333DB" w14:textId="3C1E6FE8" w:rsidR="00837AF4" w:rsidRPr="00F05E00" w:rsidRDefault="00837AF4"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842" w:type="dxa"/>
            <w:shd w:val="clear" w:color="auto" w:fill="A6A6A6" w:themeFill="background1" w:themeFillShade="A6"/>
          </w:tcPr>
          <w:p w14:paraId="77A1F341" w14:textId="3FC5179C" w:rsidR="00837AF4" w:rsidRPr="00F849E4" w:rsidRDefault="00837AF4" w:rsidP="00BE55C8">
            <w:pPr>
              <w:spacing w:before="10" w:after="10"/>
              <w:ind w:left="0"/>
              <w:rPr>
                <w:rFonts w:ascii="Arial Narrow" w:hAnsi="Arial Narrow" w:cs="Times New Roman"/>
                <w:sz w:val="18"/>
                <w:szCs w:val="18"/>
                <w:lang w:eastAsia="en-US"/>
              </w:rPr>
            </w:pPr>
            <w:r w:rsidRPr="00F67F6D">
              <w:rPr>
                <w:rFonts w:ascii="Arial Narrow" w:hAnsi="Arial Narrow" w:cs="Times New Roman"/>
                <w:sz w:val="18"/>
                <w:szCs w:val="18"/>
                <w:lang w:eastAsia="en-US"/>
              </w:rPr>
              <w:t>M</w:t>
            </w:r>
            <w:r>
              <w:rPr>
                <w:rFonts w:ascii="Arial Narrow" w:hAnsi="Arial Narrow" w:cs="Times New Roman"/>
                <w:sz w:val="18"/>
                <w:szCs w:val="18"/>
                <w:lang w:eastAsia="en-US"/>
              </w:rPr>
              <w:t>RNF</w:t>
            </w:r>
          </w:p>
        </w:tc>
        <w:tc>
          <w:tcPr>
            <w:tcW w:w="1418" w:type="dxa"/>
            <w:shd w:val="clear" w:color="auto" w:fill="A6A6A6" w:themeFill="background1" w:themeFillShade="A6"/>
          </w:tcPr>
          <w:p w14:paraId="1AFE09FD" w14:textId="3367388E" w:rsidR="00837AF4" w:rsidRDefault="00837AF4" w:rsidP="00BE55C8">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 en continu</w:t>
            </w:r>
          </w:p>
        </w:tc>
        <w:tc>
          <w:tcPr>
            <w:tcW w:w="1843" w:type="dxa"/>
            <w:shd w:val="clear" w:color="auto" w:fill="A6A6A6" w:themeFill="background1" w:themeFillShade="A6"/>
          </w:tcPr>
          <w:p w14:paraId="1ED1EEAD" w14:textId="7EADE598" w:rsidR="00837AF4" w:rsidRDefault="00837AF4" w:rsidP="00BE55C8">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CC3BFF">
              <w:rPr>
                <w:rFonts w:ascii="Arial Narrow" w:hAnsi="Arial Narrow"/>
                <w:sz w:val="18"/>
                <w:szCs w:val="18"/>
              </w:rPr>
              <w:t xml:space="preserve">Réception </w:t>
            </w:r>
            <w:r w:rsidRPr="003A3FE6">
              <w:rPr>
                <w:rFonts w:ascii="Arial Narrow" w:hAnsi="Arial Narrow" w:cs="Times New Roman"/>
                <w:sz w:val="18"/>
                <w:szCs w:val="18"/>
                <w:lang w:eastAsia="en-US"/>
              </w:rPr>
              <w:t>de</w:t>
            </w:r>
            <w:r w:rsidRPr="00CC3BFF">
              <w:rPr>
                <w:rFonts w:ascii="Arial Narrow" w:hAnsi="Arial Narrow"/>
                <w:sz w:val="18"/>
                <w:szCs w:val="18"/>
              </w:rPr>
              <w:t xml:space="preserve"> la documentation par les membres de la </w:t>
            </w:r>
            <w:r>
              <w:rPr>
                <w:rFonts w:ascii="Arial Narrow" w:hAnsi="Arial Narrow"/>
                <w:sz w:val="18"/>
                <w:szCs w:val="18"/>
              </w:rPr>
              <w:t>TLGIRT en continu.</w:t>
            </w:r>
            <w:r w:rsidRPr="00CC3BFF">
              <w:rPr>
                <w:rFonts w:ascii="Arial Narrow" w:hAnsi="Arial Narrow"/>
                <w:sz w:val="18"/>
                <w:szCs w:val="18"/>
              </w:rPr>
              <w:t xml:space="preserve"> </w:t>
            </w:r>
          </w:p>
        </w:tc>
        <w:tc>
          <w:tcPr>
            <w:tcW w:w="4819" w:type="dxa"/>
            <w:shd w:val="clear" w:color="auto" w:fill="A6A6A6" w:themeFill="background1" w:themeFillShade="A6"/>
          </w:tcPr>
          <w:p w14:paraId="0786A066" w14:textId="18AA19B5" w:rsidR="00837AF4" w:rsidRDefault="00837AF4" w:rsidP="00F05E00">
            <w:pPr>
              <w:pStyle w:val="Paragraphedeliste"/>
              <w:numPr>
                <w:ilvl w:val="0"/>
                <w:numId w:val="24"/>
              </w:numPr>
              <w:spacing w:before="10" w:after="10"/>
              <w:ind w:left="318"/>
              <w:rPr>
                <w:rFonts w:ascii="Arial Narrow" w:hAnsi="Arial Narrow" w:cs="Times New Roman"/>
                <w:sz w:val="18"/>
                <w:szCs w:val="18"/>
                <w:lang w:eastAsia="en-US"/>
              </w:rPr>
            </w:pPr>
            <w:r>
              <w:rPr>
                <w:rFonts w:ascii="Arial Narrow" w:hAnsi="Arial Narrow" w:cs="Times New Roman"/>
                <w:sz w:val="18"/>
                <w:szCs w:val="18"/>
                <w:lang w:eastAsia="en-US"/>
              </w:rPr>
              <w:t>Présentation aux membres sur l’historique des financements accordés pour l’entretien et la réfection de ponceaux, réalisé le 6 décembre 2023.</w:t>
            </w:r>
          </w:p>
          <w:p w14:paraId="6F221157" w14:textId="342B3E13" w:rsidR="00837AF4" w:rsidRDefault="00837AF4" w:rsidP="00F05E00">
            <w:pPr>
              <w:pStyle w:val="Paragraphedeliste"/>
              <w:numPr>
                <w:ilvl w:val="0"/>
                <w:numId w:val="24"/>
              </w:numPr>
              <w:spacing w:before="10" w:after="10"/>
              <w:ind w:left="318"/>
              <w:rPr>
                <w:rFonts w:ascii="Arial Narrow" w:hAnsi="Arial Narrow" w:cs="Times New Roman"/>
                <w:sz w:val="18"/>
                <w:szCs w:val="18"/>
                <w:lang w:eastAsia="en-US"/>
              </w:rPr>
            </w:pPr>
            <w:r>
              <w:rPr>
                <w:rFonts w:ascii="Arial Narrow" w:hAnsi="Arial Narrow" w:cs="Times New Roman"/>
                <w:sz w:val="18"/>
                <w:szCs w:val="18"/>
                <w:lang w:eastAsia="en-US"/>
              </w:rPr>
              <w:t>Un rappel sur les sources de financements a été réalisé le 20 septembre 2022.</w:t>
            </w:r>
          </w:p>
          <w:p w14:paraId="76BE2C6D" w14:textId="4FA103F8" w:rsidR="00837AF4" w:rsidRPr="00F05E00" w:rsidRDefault="00837AF4" w:rsidP="00F05E00">
            <w:pPr>
              <w:pStyle w:val="Paragraphedeliste"/>
              <w:numPr>
                <w:ilvl w:val="0"/>
                <w:numId w:val="24"/>
              </w:numPr>
              <w:spacing w:before="10" w:after="10"/>
              <w:ind w:left="318"/>
              <w:rPr>
                <w:rFonts w:ascii="Arial Narrow" w:hAnsi="Arial Narrow" w:cs="Times New Roman"/>
                <w:sz w:val="18"/>
                <w:szCs w:val="18"/>
                <w:lang w:eastAsia="en-US"/>
              </w:rPr>
            </w:pPr>
            <w:r w:rsidRPr="00F05E00">
              <w:rPr>
                <w:rFonts w:ascii="Arial Narrow" w:hAnsi="Arial Narrow" w:cs="Times New Roman"/>
                <w:sz w:val="18"/>
                <w:szCs w:val="18"/>
                <w:lang w:eastAsia="en-US"/>
              </w:rPr>
              <w:t xml:space="preserve">Courriel d’information transmis aux membres le 4 mai 2022 au sujet du Programme d’aide à la mise en valeur du territoire public : </w:t>
            </w:r>
            <w:hyperlink r:id="rId28" w:history="1">
              <w:r w:rsidRPr="008C3D46">
                <w:rPr>
                  <w:rStyle w:val="Lienhypertexte"/>
                  <w:rFonts w:ascii="Arial Narrow" w:hAnsi="Arial Narrow" w:cs="Times New Roman"/>
                  <w:sz w:val="18"/>
                  <w:szCs w:val="18"/>
                  <w:u w:val="single"/>
                  <w:lang w:eastAsia="en-US"/>
                </w:rPr>
                <w:t>https://www.quebec.ca/gouvernement/politiques-orientations/plan-mise-valeur-territoire-public/programme-aide</w:t>
              </w:r>
            </w:hyperlink>
          </w:p>
        </w:tc>
      </w:tr>
      <w:tr w:rsidR="00837AF4" w:rsidRPr="00F538FD" w14:paraId="73870985" w14:textId="77777777" w:rsidTr="00C83FF4">
        <w:trPr>
          <w:trHeight w:val="1460"/>
        </w:trPr>
        <w:tc>
          <w:tcPr>
            <w:tcW w:w="1486" w:type="dxa"/>
            <w:vMerge/>
            <w:shd w:val="clear" w:color="auto" w:fill="FFF2CC" w:themeFill="accent4" w:themeFillTint="33"/>
          </w:tcPr>
          <w:p w14:paraId="148C346E" w14:textId="77777777" w:rsidR="00837AF4" w:rsidRPr="00F538FD" w:rsidRDefault="00837AF4" w:rsidP="0059253C">
            <w:pPr>
              <w:spacing w:before="10" w:after="10"/>
              <w:ind w:left="0"/>
              <w:jc w:val="center"/>
              <w:rPr>
                <w:rFonts w:ascii="Arial Narrow" w:hAnsi="Arial Narrow" w:cs="Times New Roman"/>
                <w:sz w:val="18"/>
                <w:szCs w:val="18"/>
                <w:lang w:eastAsia="en-US"/>
              </w:rPr>
            </w:pPr>
          </w:p>
        </w:tc>
        <w:tc>
          <w:tcPr>
            <w:tcW w:w="2200" w:type="dxa"/>
            <w:vMerge/>
            <w:shd w:val="clear" w:color="auto" w:fill="E7E7E7"/>
          </w:tcPr>
          <w:p w14:paraId="61C41D1A" w14:textId="77777777" w:rsidR="00837AF4" w:rsidRPr="00F538FD" w:rsidRDefault="00837AF4" w:rsidP="0059253C">
            <w:pPr>
              <w:numPr>
                <w:ilvl w:val="0"/>
                <w:numId w:val="4"/>
              </w:numPr>
              <w:spacing w:before="10" w:after="10"/>
              <w:contextualSpacing/>
              <w:rPr>
                <w:rFonts w:ascii="Arial Narrow" w:hAnsi="Arial Narrow" w:cs="Times New Roman"/>
                <w:sz w:val="18"/>
                <w:szCs w:val="18"/>
              </w:rPr>
            </w:pPr>
          </w:p>
        </w:tc>
        <w:tc>
          <w:tcPr>
            <w:tcW w:w="2126" w:type="dxa"/>
            <w:shd w:val="clear" w:color="auto" w:fill="A6A6A6" w:themeFill="background1" w:themeFillShade="A6"/>
          </w:tcPr>
          <w:p w14:paraId="3B9D50AD" w14:textId="53CDE79B" w:rsidR="00837AF4" w:rsidRPr="00F538FD" w:rsidRDefault="00837AF4" w:rsidP="0059253C">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Améliorer l’entretien des chemins</w:t>
            </w:r>
          </w:p>
        </w:tc>
        <w:tc>
          <w:tcPr>
            <w:tcW w:w="2694" w:type="dxa"/>
            <w:shd w:val="clear" w:color="auto" w:fill="A6A6A6" w:themeFill="background1" w:themeFillShade="A6"/>
          </w:tcPr>
          <w:p w14:paraId="00F8DAD2" w14:textId="77777777" w:rsidR="00837AF4" w:rsidRDefault="00837AF4" w:rsidP="0059253C">
            <w:pPr>
              <w:pStyle w:val="Paragraphedeliste"/>
              <w:numPr>
                <w:ilvl w:val="0"/>
                <w:numId w:val="24"/>
              </w:numPr>
              <w:spacing w:before="10" w:after="10" w:line="276" w:lineRule="auto"/>
              <w:ind w:left="314" w:hanging="284"/>
              <w:rPr>
                <w:rFonts w:ascii="Arial Narrow" w:hAnsi="Arial Narrow" w:cs="Times New Roman"/>
                <w:sz w:val="18"/>
                <w:szCs w:val="18"/>
              </w:rPr>
            </w:pPr>
            <w:r>
              <w:rPr>
                <w:rFonts w:ascii="Arial Narrow" w:hAnsi="Arial Narrow" w:cs="Times New Roman"/>
                <w:sz w:val="18"/>
                <w:szCs w:val="18"/>
                <w:lang w:eastAsia="en-US"/>
              </w:rPr>
              <w:t>TLGIRT des autres régions</w:t>
            </w:r>
          </w:p>
          <w:p w14:paraId="4E89B103" w14:textId="6ECAB75F" w:rsidR="00837AF4" w:rsidRDefault="00837AF4" w:rsidP="0059253C">
            <w:pPr>
              <w:pStyle w:val="Paragraphedeliste"/>
              <w:numPr>
                <w:ilvl w:val="0"/>
                <w:numId w:val="24"/>
              </w:numPr>
              <w:spacing w:before="10" w:after="10" w:line="276" w:lineRule="auto"/>
              <w:ind w:left="314" w:hanging="284"/>
              <w:rPr>
                <w:rFonts w:ascii="Arial Narrow" w:hAnsi="Arial Narrow" w:cs="Times New Roman"/>
                <w:sz w:val="18"/>
                <w:szCs w:val="18"/>
              </w:rPr>
            </w:pPr>
            <w:r w:rsidRPr="008D53A7">
              <w:rPr>
                <w:rFonts w:ascii="Arial Narrow" w:hAnsi="Arial Narrow" w:cs="Times New Roman"/>
                <w:sz w:val="18"/>
                <w:szCs w:val="18"/>
                <w:lang w:eastAsia="en-US"/>
              </w:rPr>
              <w:t>Plan de Contrôle Régional (PCR) (outil de suivi du respect de la réglementation du M</w:t>
            </w:r>
            <w:r>
              <w:rPr>
                <w:rFonts w:ascii="Arial Narrow" w:hAnsi="Arial Narrow" w:cs="Times New Roman"/>
                <w:sz w:val="18"/>
                <w:szCs w:val="18"/>
                <w:lang w:eastAsia="en-US"/>
              </w:rPr>
              <w:t>RNF</w:t>
            </w:r>
            <w:r w:rsidRPr="008D53A7">
              <w:rPr>
                <w:rFonts w:ascii="Arial Narrow" w:hAnsi="Arial Narrow" w:cs="Times New Roman"/>
                <w:sz w:val="18"/>
                <w:szCs w:val="18"/>
                <w:lang w:eastAsia="en-US"/>
              </w:rPr>
              <w:t>).</w:t>
            </w:r>
          </w:p>
          <w:p w14:paraId="47ECDAB0" w14:textId="58A69ACA" w:rsidR="00837AF4" w:rsidRDefault="00837AF4" w:rsidP="0059253C">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4B6856">
              <w:rPr>
                <w:rFonts w:ascii="Arial Narrow" w:hAnsi="Arial Narrow" w:cs="Times New Roman"/>
                <w:sz w:val="18"/>
                <w:szCs w:val="18"/>
                <w:lang w:eastAsia="en-US"/>
              </w:rPr>
              <w:t>Fiche de signalement</w:t>
            </w:r>
          </w:p>
          <w:p w14:paraId="1D2CDBB6" w14:textId="63448D92" w:rsidR="00837AF4" w:rsidRPr="00504AF1" w:rsidRDefault="00837AF4" w:rsidP="0059253C">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504AF1">
              <w:rPr>
                <w:rFonts w:ascii="Arial Narrow" w:hAnsi="Arial Narrow" w:cs="Times New Roman"/>
                <w:sz w:val="18"/>
                <w:szCs w:val="18"/>
                <w:lang w:eastAsia="en-US"/>
              </w:rPr>
              <w:t>LADTF</w:t>
            </w:r>
          </w:p>
        </w:tc>
        <w:tc>
          <w:tcPr>
            <w:tcW w:w="2268" w:type="dxa"/>
            <w:shd w:val="clear" w:color="auto" w:fill="A6A6A6" w:themeFill="background1" w:themeFillShade="A6"/>
          </w:tcPr>
          <w:p w14:paraId="5CF586F1" w14:textId="1D3B1973" w:rsidR="00837AF4" w:rsidRDefault="00837AF4" w:rsidP="0059253C">
            <w:pPr>
              <w:spacing w:before="10" w:after="10"/>
              <w:ind w:left="0"/>
              <w:rPr>
                <w:rFonts w:ascii="Arial Narrow" w:hAnsi="Arial Narrow" w:cs="Times New Roman"/>
                <w:sz w:val="18"/>
                <w:szCs w:val="18"/>
                <w:lang w:eastAsia="en-US"/>
              </w:rPr>
            </w:pPr>
            <w:r w:rsidRPr="00504AF1">
              <w:rPr>
                <w:rFonts w:ascii="Arial Narrow" w:hAnsi="Arial Narrow" w:cs="Times New Roman"/>
                <w:sz w:val="18"/>
                <w:szCs w:val="18"/>
                <w:lang w:eastAsia="en-US"/>
              </w:rPr>
              <w:t>Voir dans d’autres régions comment ils ont géré la situation de l’entretien des chemins</w:t>
            </w:r>
            <w:r>
              <w:rPr>
                <w:rFonts w:ascii="Arial Narrow" w:hAnsi="Arial Narrow" w:cs="Times New Roman"/>
                <w:sz w:val="18"/>
                <w:szCs w:val="18"/>
                <w:lang w:eastAsia="en-US"/>
              </w:rPr>
              <w:t xml:space="preserve"> (maintien du réseau routier)</w:t>
            </w:r>
          </w:p>
        </w:tc>
        <w:tc>
          <w:tcPr>
            <w:tcW w:w="1701" w:type="dxa"/>
            <w:shd w:val="clear" w:color="auto" w:fill="A6A6A6" w:themeFill="background1" w:themeFillShade="A6"/>
          </w:tcPr>
          <w:p w14:paraId="4C791929" w14:textId="7F8B1D8B" w:rsidR="00837AF4" w:rsidRPr="00F05E00" w:rsidRDefault="00837AF4"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842" w:type="dxa"/>
            <w:shd w:val="clear" w:color="auto" w:fill="A6A6A6" w:themeFill="background1" w:themeFillShade="A6"/>
          </w:tcPr>
          <w:p w14:paraId="5246C3BC" w14:textId="761D135C" w:rsidR="00837AF4" w:rsidRPr="00F849E4" w:rsidRDefault="00837AF4" w:rsidP="0059253C">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Coordonnateur, MRNF et membres de la TLGIRT</w:t>
            </w:r>
          </w:p>
        </w:tc>
        <w:tc>
          <w:tcPr>
            <w:tcW w:w="1418" w:type="dxa"/>
            <w:shd w:val="clear" w:color="auto" w:fill="A6A6A6" w:themeFill="background1" w:themeFillShade="A6"/>
          </w:tcPr>
          <w:p w14:paraId="7FCFEA9F" w14:textId="7DB4E71E" w:rsidR="00837AF4" w:rsidRPr="00F538FD" w:rsidRDefault="00837AF4" w:rsidP="0059253C">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Réalisé</w:t>
            </w:r>
          </w:p>
        </w:tc>
        <w:tc>
          <w:tcPr>
            <w:tcW w:w="1843" w:type="dxa"/>
            <w:shd w:val="clear" w:color="auto" w:fill="A6A6A6" w:themeFill="background1" w:themeFillShade="A6"/>
          </w:tcPr>
          <w:p w14:paraId="6668C21B" w14:textId="0E3F7FB3" w:rsidR="00837AF4" w:rsidRPr="00292833" w:rsidRDefault="00837AF4" w:rsidP="0059253C">
            <w:pPr>
              <w:pStyle w:val="Paragraphedeliste"/>
              <w:numPr>
                <w:ilvl w:val="0"/>
                <w:numId w:val="24"/>
              </w:numPr>
              <w:spacing w:before="10" w:after="10" w:line="276" w:lineRule="auto"/>
              <w:ind w:left="314" w:hanging="284"/>
              <w:rPr>
                <w:rFonts w:ascii="Arial Narrow" w:hAnsi="Arial Narrow"/>
                <w:sz w:val="18"/>
                <w:szCs w:val="18"/>
              </w:rPr>
            </w:pPr>
            <w:r>
              <w:rPr>
                <w:rFonts w:ascii="Arial Narrow" w:hAnsi="Arial Narrow" w:cs="Times New Roman"/>
                <w:sz w:val="18"/>
                <w:szCs w:val="18"/>
                <w:lang w:eastAsia="en-US"/>
              </w:rPr>
              <w:t>Présentation à la TLGIRT des travaux existants dans les autres régions.</w:t>
            </w:r>
          </w:p>
        </w:tc>
        <w:tc>
          <w:tcPr>
            <w:tcW w:w="4819" w:type="dxa"/>
            <w:shd w:val="clear" w:color="auto" w:fill="A6A6A6" w:themeFill="background1" w:themeFillShade="A6"/>
          </w:tcPr>
          <w:p w14:paraId="75BB7896" w14:textId="1EEB0FE9" w:rsidR="00837AF4" w:rsidRDefault="00837AF4" w:rsidP="00331A4C">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sidRPr="00F05E00">
              <w:rPr>
                <w:rFonts w:ascii="Arial Narrow" w:hAnsi="Arial Narrow" w:cs="Times New Roman"/>
                <w:sz w:val="18"/>
                <w:szCs w:val="18"/>
                <w:lang w:eastAsia="en-US"/>
              </w:rPr>
              <w:t xml:space="preserve">En 2022, </w:t>
            </w:r>
            <w:r>
              <w:rPr>
                <w:rFonts w:ascii="Arial Narrow" w:hAnsi="Arial Narrow" w:cs="Times New Roman"/>
                <w:sz w:val="18"/>
                <w:szCs w:val="18"/>
                <w:lang w:eastAsia="en-US"/>
              </w:rPr>
              <w:t xml:space="preserve">la coordonnatrice de la TLGIRT a eu </w:t>
            </w:r>
            <w:r w:rsidRPr="00F05E00">
              <w:rPr>
                <w:rFonts w:ascii="Arial Narrow" w:hAnsi="Arial Narrow" w:cs="Times New Roman"/>
                <w:sz w:val="18"/>
                <w:szCs w:val="18"/>
                <w:lang w:eastAsia="en-US"/>
              </w:rPr>
              <w:t>des communications avec les coordonnateurs des TLGIRT d’autres régions et aucun travail n’avait lieu à ce moment-là</w:t>
            </w:r>
            <w:r>
              <w:rPr>
                <w:rFonts w:ascii="Arial Narrow" w:hAnsi="Arial Narrow" w:cs="Times New Roman"/>
                <w:sz w:val="18"/>
                <w:szCs w:val="18"/>
                <w:lang w:eastAsia="en-US"/>
              </w:rPr>
              <w:t xml:space="preserve"> sur l’enjeu</w:t>
            </w:r>
            <w:r w:rsidRPr="00F05E00">
              <w:rPr>
                <w:rFonts w:ascii="Arial Narrow" w:hAnsi="Arial Narrow" w:cs="Times New Roman"/>
                <w:sz w:val="18"/>
                <w:szCs w:val="18"/>
                <w:lang w:eastAsia="en-US"/>
              </w:rPr>
              <w:t>.</w:t>
            </w:r>
          </w:p>
          <w:p w14:paraId="5BEB78D2" w14:textId="1347DE5B" w:rsidR="00837AF4" w:rsidRPr="00F05E00" w:rsidRDefault="00837AF4" w:rsidP="00F05E00">
            <w:pPr>
              <w:pStyle w:val="Paragraphedelist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Une présentation a été réalisée par la Fédération des pourvoiries du Québec (FPQ) le 29 février 2024 sur la gestion stratégique d’un réseau routier à petite échelle</w:t>
            </w:r>
            <w:r w:rsidRPr="004B20A3">
              <w:rPr>
                <w:rFonts w:ascii="Arial Narrow" w:hAnsi="Arial Narrow" w:cs="Times New Roman"/>
                <w:sz w:val="18"/>
                <w:szCs w:val="18"/>
                <w:lang w:eastAsia="en-US"/>
              </w:rPr>
              <w:t>. La présentation est disponible dans l’intranet du site web :</w:t>
            </w:r>
            <w:r>
              <w:rPr>
                <w:rFonts w:ascii="Arial Narrow" w:hAnsi="Arial Narrow" w:cs="Times New Roman"/>
                <w:sz w:val="18"/>
                <w:szCs w:val="18"/>
                <w:lang w:eastAsia="en-US"/>
              </w:rPr>
              <w:t xml:space="preserve"> </w:t>
            </w:r>
            <w:hyperlink r:id="rId29" w:history="1">
              <w:r w:rsidRPr="00F05E00">
                <w:rPr>
                  <w:rStyle w:val="Lienhypertexte"/>
                  <w:rFonts w:ascii="Arial Narrow" w:hAnsi="Arial Narrow" w:cs="Times New Roman"/>
                  <w:sz w:val="18"/>
                  <w:szCs w:val="18"/>
                  <w:u w:val="single"/>
                  <w:lang w:eastAsia="en-US"/>
                </w:rPr>
                <w:t>https://tgirtcote-nord.ca/download/rencontre-tlgirt-sr-29-fevrier-2024/</w:t>
              </w:r>
            </w:hyperlink>
            <w:r>
              <w:rPr>
                <w:rFonts w:ascii="Arial Narrow" w:hAnsi="Arial Narrow" w:cs="Times New Roman"/>
                <w:sz w:val="18"/>
                <w:szCs w:val="18"/>
                <w:lang w:eastAsia="en-US"/>
              </w:rPr>
              <w:t xml:space="preserve"> </w:t>
            </w:r>
          </w:p>
        </w:tc>
      </w:tr>
    </w:tbl>
    <w:p w14:paraId="0C936AA7" w14:textId="77777777" w:rsidR="00F538FD" w:rsidRDefault="00F538FD">
      <w:pPr>
        <w:spacing w:before="0" w:after="160" w:line="259" w:lineRule="auto"/>
        <w:ind w:left="0"/>
      </w:pPr>
    </w:p>
    <w:p w14:paraId="63D2BAD0" w14:textId="06B5EEB6" w:rsidR="00E915CE" w:rsidRDefault="00E915CE">
      <w:pPr>
        <w:spacing w:before="0" w:after="160" w:line="259" w:lineRule="auto"/>
        <w:ind w:left="0"/>
      </w:pPr>
      <w:r>
        <w:br w:type="page"/>
      </w:r>
    </w:p>
    <w:tbl>
      <w:tblPr>
        <w:tblStyle w:val="Grilledutableau1"/>
        <w:tblW w:w="22385"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8"/>
        <w:gridCol w:w="2077"/>
        <w:gridCol w:w="2855"/>
        <w:gridCol w:w="2076"/>
        <w:gridCol w:w="2726"/>
        <w:gridCol w:w="1946"/>
        <w:gridCol w:w="1716"/>
        <w:gridCol w:w="3475"/>
        <w:gridCol w:w="4026"/>
      </w:tblGrid>
      <w:tr w:rsidR="00A5717C" w:rsidRPr="00F538FD" w14:paraId="3DED6B1A" w14:textId="77777777" w:rsidTr="00C83FF4">
        <w:trPr>
          <w:trHeight w:val="220"/>
          <w:tblHeader/>
        </w:trPr>
        <w:tc>
          <w:tcPr>
            <w:tcW w:w="3565" w:type="dxa"/>
            <w:gridSpan w:val="2"/>
            <w:shd w:val="clear" w:color="auto" w:fill="B4C1D0"/>
          </w:tcPr>
          <w:p w14:paraId="5BACD7AE" w14:textId="1A1919EC" w:rsidR="00A5717C" w:rsidRPr="00F538FD" w:rsidRDefault="00A5717C" w:rsidP="00F538FD">
            <w:pPr>
              <w:spacing w:before="10" w:after="10"/>
              <w:ind w:left="0"/>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lastRenderedPageBreak/>
              <w:t>Enjeu</w:t>
            </w:r>
          </w:p>
        </w:tc>
        <w:tc>
          <w:tcPr>
            <w:tcW w:w="18820" w:type="dxa"/>
            <w:gridSpan w:val="7"/>
            <w:shd w:val="clear" w:color="auto" w:fill="FF99FF"/>
          </w:tcPr>
          <w:p w14:paraId="10DB08CD" w14:textId="4B5737FB" w:rsidR="00A5717C" w:rsidRPr="00F538FD" w:rsidRDefault="00A5717C" w:rsidP="00F538FD">
            <w:pPr>
              <w:spacing w:before="10" w:after="10"/>
              <w:ind w:left="-677"/>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Pérennité, rentabilité, compétitivité de l’industrie forestière</w:t>
            </w:r>
            <w:r w:rsidR="00523DAF">
              <w:rPr>
                <w:rFonts w:ascii="Arial Narrow" w:hAnsi="Arial Narrow" w:cs="Times New Roman"/>
                <w:b/>
                <w:bCs/>
                <w:sz w:val="18"/>
                <w:szCs w:val="18"/>
                <w:lang w:eastAsia="en-US"/>
              </w:rPr>
              <w:t xml:space="preserve"> </w:t>
            </w:r>
            <w:r w:rsidR="00E5526F" w:rsidRPr="00F05E00">
              <w:rPr>
                <w:rFonts w:ascii="Arial Narrow" w:hAnsi="Arial Narrow" w:cs="Times New Roman"/>
                <w:b/>
                <w:bCs/>
                <w:color w:val="FF0000"/>
                <w:lang w:eastAsia="en-US"/>
              </w:rPr>
              <w:t>SERA TRAVAILLÉ EN TABLE OPÉRATIONNELLE</w:t>
            </w:r>
          </w:p>
        </w:tc>
      </w:tr>
      <w:tr w:rsidR="00A5717C" w:rsidRPr="00F538FD" w14:paraId="05CB8601" w14:textId="77777777" w:rsidTr="00C83FF4">
        <w:trPr>
          <w:trHeight w:val="616"/>
          <w:tblHeader/>
        </w:trPr>
        <w:tc>
          <w:tcPr>
            <w:tcW w:w="3565" w:type="dxa"/>
            <w:gridSpan w:val="2"/>
            <w:shd w:val="clear" w:color="auto" w:fill="B4C1D0"/>
            <w:vAlign w:val="center"/>
          </w:tcPr>
          <w:p w14:paraId="58329AFD" w14:textId="77777777" w:rsidR="00A5717C" w:rsidRPr="00F538FD" w:rsidRDefault="00A5717C" w:rsidP="000D516E">
            <w:pPr>
              <w:spacing w:before="10" w:after="10"/>
              <w:ind w:left="0"/>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Cadrage de l’enjeu</w:t>
            </w:r>
          </w:p>
        </w:tc>
        <w:tc>
          <w:tcPr>
            <w:tcW w:w="18820" w:type="dxa"/>
            <w:gridSpan w:val="7"/>
            <w:shd w:val="clear" w:color="auto" w:fill="E7E7E7"/>
            <w:vAlign w:val="center"/>
          </w:tcPr>
          <w:p w14:paraId="2870ADE2" w14:textId="5BF9F453" w:rsidR="00A5717C" w:rsidRPr="00F538FD" w:rsidRDefault="00A5717C" w:rsidP="00A5717C">
            <w:pPr>
              <w:spacing w:before="10" w:after="10"/>
              <w:ind w:left="31"/>
              <w:jc w:val="center"/>
              <w:rPr>
                <w:rFonts w:ascii="Arial Narrow" w:hAnsi="Arial Narrow" w:cs="Times New Roman"/>
                <w:sz w:val="18"/>
                <w:szCs w:val="18"/>
                <w:lang w:eastAsia="en-US"/>
              </w:rPr>
            </w:pPr>
            <w:r w:rsidRPr="00F538FD">
              <w:rPr>
                <w:rFonts w:ascii="Arial Narrow" w:hAnsi="Arial Narrow" w:cs="Times New Roman"/>
                <w:sz w:val="18"/>
                <w:szCs w:val="18"/>
                <w:lang w:eastAsia="en-US"/>
              </w:rPr>
              <w:t xml:space="preserve">L’industrie forestière regroupe les activités de foresterie, d’exploitation forestière et de fabrication des produits en bois, en papier et en carton. La MRC </w:t>
            </w:r>
            <w:r w:rsidR="00B07122">
              <w:rPr>
                <w:rFonts w:ascii="Arial Narrow" w:hAnsi="Arial Narrow" w:cs="Times New Roman"/>
                <w:sz w:val="18"/>
                <w:szCs w:val="18"/>
                <w:lang w:eastAsia="en-US"/>
              </w:rPr>
              <w:t>de Manicouagan</w:t>
            </w:r>
            <w:r w:rsidRPr="00F538FD">
              <w:rPr>
                <w:rFonts w:ascii="Arial Narrow" w:hAnsi="Arial Narrow" w:cs="Times New Roman"/>
                <w:sz w:val="18"/>
                <w:szCs w:val="18"/>
                <w:lang w:eastAsia="en-US"/>
              </w:rPr>
              <w:t xml:space="preserve"> est dépendante du secteur primaire, ce qui rend fragile son économie. L’industrie forestière devrait être florissante dans la MRC étant donné la quantité de matière ligneuse disponible, mais ce n’est pas le cas. </w:t>
            </w:r>
          </w:p>
        </w:tc>
      </w:tr>
      <w:tr w:rsidR="00A5717C" w:rsidRPr="00F538FD" w14:paraId="3D9B2A74" w14:textId="77777777" w:rsidTr="00C83FF4">
        <w:trPr>
          <w:trHeight w:val="660"/>
          <w:tblHeader/>
        </w:trPr>
        <w:tc>
          <w:tcPr>
            <w:tcW w:w="1488" w:type="dxa"/>
            <w:shd w:val="clear" w:color="auto" w:fill="B4C1D0"/>
            <w:vAlign w:val="center"/>
          </w:tcPr>
          <w:p w14:paraId="6BE0921A"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Priorité</w:t>
            </w:r>
          </w:p>
        </w:tc>
        <w:tc>
          <w:tcPr>
            <w:tcW w:w="2077" w:type="dxa"/>
            <w:shd w:val="clear" w:color="auto" w:fill="B4C1D0"/>
            <w:vAlign w:val="center"/>
          </w:tcPr>
          <w:p w14:paraId="2151E310"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Sous-enjeux</w:t>
            </w:r>
          </w:p>
          <w:p w14:paraId="5D809AC7"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w:t>
            </w:r>
            <w:proofErr w:type="gramStart"/>
            <w:r w:rsidRPr="00F538FD">
              <w:rPr>
                <w:rFonts w:ascii="Arial Narrow" w:hAnsi="Arial Narrow" w:cs="Times New Roman"/>
                <w:b/>
                <w:bCs/>
                <w:sz w:val="18"/>
                <w:szCs w:val="18"/>
                <w:lang w:eastAsia="en-US"/>
              </w:rPr>
              <w:t>et</w:t>
            </w:r>
            <w:proofErr w:type="gramEnd"/>
            <w:r w:rsidRPr="00F538FD">
              <w:rPr>
                <w:rFonts w:ascii="Arial Narrow" w:hAnsi="Arial Narrow" w:cs="Times New Roman"/>
                <w:b/>
                <w:bCs/>
                <w:sz w:val="18"/>
                <w:szCs w:val="18"/>
                <w:lang w:eastAsia="en-US"/>
              </w:rPr>
              <w:t>/ou préoccupations)</w:t>
            </w:r>
          </w:p>
        </w:tc>
        <w:tc>
          <w:tcPr>
            <w:tcW w:w="2855" w:type="dxa"/>
            <w:shd w:val="clear" w:color="auto" w:fill="B4C1D0"/>
            <w:vAlign w:val="center"/>
            <w:hideMark/>
          </w:tcPr>
          <w:p w14:paraId="29BEA673"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Objectifs</w:t>
            </w:r>
          </w:p>
        </w:tc>
        <w:tc>
          <w:tcPr>
            <w:tcW w:w="2076" w:type="dxa"/>
            <w:shd w:val="clear" w:color="auto" w:fill="B4C1D0"/>
            <w:vAlign w:val="center"/>
          </w:tcPr>
          <w:p w14:paraId="120461AC" w14:textId="35BA6111"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Outil</w:t>
            </w:r>
            <w:r w:rsidR="001D4CEB">
              <w:rPr>
                <w:rFonts w:ascii="Arial Narrow" w:hAnsi="Arial Narrow" w:cs="Times New Roman"/>
                <w:b/>
                <w:bCs/>
                <w:sz w:val="18"/>
                <w:szCs w:val="18"/>
                <w:lang w:eastAsia="en-US"/>
              </w:rPr>
              <w:t xml:space="preserve">s </w:t>
            </w:r>
            <w:r w:rsidRPr="00F538FD">
              <w:rPr>
                <w:rFonts w:ascii="Arial Narrow" w:hAnsi="Arial Narrow" w:cs="Times New Roman"/>
                <w:b/>
                <w:bCs/>
                <w:sz w:val="18"/>
                <w:szCs w:val="18"/>
                <w:lang w:eastAsia="en-US"/>
              </w:rPr>
              <w:t>d’encadrement/contrôle existant</w:t>
            </w:r>
          </w:p>
        </w:tc>
        <w:tc>
          <w:tcPr>
            <w:tcW w:w="2726" w:type="dxa"/>
            <w:shd w:val="clear" w:color="auto" w:fill="B4C1D0"/>
            <w:vAlign w:val="center"/>
            <w:hideMark/>
          </w:tcPr>
          <w:p w14:paraId="4D23B96F"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Actions</w:t>
            </w:r>
          </w:p>
        </w:tc>
        <w:tc>
          <w:tcPr>
            <w:tcW w:w="1946" w:type="dxa"/>
            <w:shd w:val="clear" w:color="auto" w:fill="B4C1D0"/>
            <w:vAlign w:val="center"/>
            <w:hideMark/>
          </w:tcPr>
          <w:p w14:paraId="6E8DA8C5" w14:textId="5C399450"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Personne</w:t>
            </w:r>
            <w:r w:rsidR="001D4CEB">
              <w:rPr>
                <w:rFonts w:ascii="Arial Narrow" w:hAnsi="Arial Narrow" w:cs="Times New Roman"/>
                <w:b/>
                <w:bCs/>
                <w:sz w:val="18"/>
                <w:szCs w:val="18"/>
                <w:lang w:eastAsia="en-US"/>
              </w:rPr>
              <w:t>/organisme</w:t>
            </w:r>
            <w:r w:rsidRPr="00F538FD">
              <w:rPr>
                <w:rFonts w:ascii="Arial Narrow" w:hAnsi="Arial Narrow" w:cs="Times New Roman"/>
                <w:b/>
                <w:bCs/>
                <w:sz w:val="18"/>
                <w:szCs w:val="18"/>
                <w:lang w:eastAsia="en-US"/>
              </w:rPr>
              <w:t xml:space="preserve"> responsable de la mise en œuvre de l’action</w:t>
            </w:r>
          </w:p>
        </w:tc>
        <w:tc>
          <w:tcPr>
            <w:tcW w:w="1716" w:type="dxa"/>
            <w:shd w:val="clear" w:color="auto" w:fill="B4C1D0"/>
            <w:vAlign w:val="center"/>
            <w:hideMark/>
          </w:tcPr>
          <w:p w14:paraId="4B90786A"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Échéancier</w:t>
            </w:r>
          </w:p>
        </w:tc>
        <w:tc>
          <w:tcPr>
            <w:tcW w:w="3475" w:type="dxa"/>
            <w:shd w:val="clear" w:color="auto" w:fill="B4C1D0"/>
            <w:vAlign w:val="center"/>
          </w:tcPr>
          <w:p w14:paraId="2B607CA9" w14:textId="0484800E" w:rsidR="00A5717C" w:rsidRPr="00F538FD" w:rsidRDefault="00A5717C" w:rsidP="00A5717C">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Indicateurs de suivi</w:t>
            </w:r>
          </w:p>
        </w:tc>
        <w:tc>
          <w:tcPr>
            <w:tcW w:w="4026" w:type="dxa"/>
            <w:shd w:val="clear" w:color="auto" w:fill="B4C1D0"/>
            <w:vAlign w:val="center"/>
            <w:hideMark/>
          </w:tcPr>
          <w:p w14:paraId="00685540" w14:textId="2E87D0F2" w:rsidR="00A5717C" w:rsidRPr="00F538FD" w:rsidRDefault="00A5717C" w:rsidP="00F538FD">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F538FD">
              <w:rPr>
                <w:rFonts w:ascii="Arial Narrow" w:hAnsi="Arial Narrow" w:cs="Times New Roman"/>
                <w:b/>
                <w:bCs/>
                <w:sz w:val="18"/>
                <w:szCs w:val="18"/>
                <w:lang w:eastAsia="en-US"/>
              </w:rPr>
              <w:t xml:space="preserve"> </w:t>
            </w:r>
          </w:p>
        </w:tc>
      </w:tr>
      <w:tr w:rsidR="000D516E" w:rsidRPr="00F538FD" w14:paraId="71C3A218" w14:textId="77777777" w:rsidTr="00C83FF4">
        <w:trPr>
          <w:trHeight w:val="450"/>
        </w:trPr>
        <w:tc>
          <w:tcPr>
            <w:tcW w:w="1488" w:type="dxa"/>
            <w:vMerge w:val="restart"/>
            <w:shd w:val="clear" w:color="auto" w:fill="FBE4D5" w:themeFill="accent2" w:themeFillTint="33"/>
          </w:tcPr>
          <w:p w14:paraId="04B87272" w14:textId="77777777" w:rsidR="000D516E" w:rsidRPr="00F538FD" w:rsidRDefault="000D516E" w:rsidP="00F538FD">
            <w:pPr>
              <w:spacing w:before="10" w:after="10"/>
              <w:ind w:left="0"/>
              <w:jc w:val="center"/>
              <w:rPr>
                <w:rFonts w:ascii="Arial Narrow" w:hAnsi="Arial Narrow" w:cs="Times New Roman"/>
                <w:sz w:val="18"/>
                <w:szCs w:val="18"/>
                <w:lang w:eastAsia="en-US"/>
              </w:rPr>
            </w:pPr>
          </w:p>
        </w:tc>
        <w:tc>
          <w:tcPr>
            <w:tcW w:w="2077" w:type="dxa"/>
            <w:vMerge w:val="restart"/>
            <w:shd w:val="clear" w:color="auto" w:fill="FF99FF"/>
          </w:tcPr>
          <w:p w14:paraId="330B3A29" w14:textId="77777777" w:rsidR="000D516E" w:rsidRPr="00F538FD" w:rsidRDefault="000D516E" w:rsidP="00051A82">
            <w:pPr>
              <w:spacing w:before="10" w:after="10"/>
              <w:ind w:left="0"/>
              <w:contextualSpacing/>
              <w:rPr>
                <w:rFonts w:ascii="Arial Narrow" w:hAnsi="Arial Narrow" w:cs="Times New Roman"/>
                <w:sz w:val="18"/>
                <w:szCs w:val="18"/>
              </w:rPr>
            </w:pPr>
            <w:r w:rsidRPr="00F538FD">
              <w:rPr>
                <w:rFonts w:ascii="Arial Narrow" w:hAnsi="Arial Narrow" w:cs="Times New Roman"/>
                <w:sz w:val="18"/>
                <w:szCs w:val="18"/>
              </w:rPr>
              <w:t>Prévisibilité dans la planification</w:t>
            </w:r>
          </w:p>
        </w:tc>
        <w:tc>
          <w:tcPr>
            <w:tcW w:w="2855" w:type="dxa"/>
            <w:vMerge w:val="restart"/>
            <w:shd w:val="clear" w:color="auto" w:fill="FF99FF"/>
          </w:tcPr>
          <w:p w14:paraId="50C2F9F4" w14:textId="42C9933A" w:rsidR="000D516E" w:rsidRPr="00F538FD" w:rsidRDefault="000D516E" w:rsidP="00F538FD">
            <w:pPr>
              <w:spacing w:before="10" w:after="10"/>
              <w:ind w:left="0"/>
              <w:rPr>
                <w:rFonts w:ascii="Arial Narrow" w:hAnsi="Arial Narrow" w:cs="Times New Roman"/>
                <w:sz w:val="18"/>
                <w:szCs w:val="18"/>
                <w:lang w:eastAsia="en-US"/>
              </w:rPr>
            </w:pPr>
            <w:r w:rsidRPr="00F538FD">
              <w:rPr>
                <w:rFonts w:ascii="Arial Narrow" w:hAnsi="Arial Narrow" w:cs="Times New Roman"/>
                <w:sz w:val="18"/>
                <w:szCs w:val="18"/>
                <w:lang w:eastAsia="en-US"/>
              </w:rPr>
              <w:t xml:space="preserve">Assurer une prévisibilité à long terme, sur 10 ans par exemple, pour permettre à l’industrie de faire des investissements appropriés. </w:t>
            </w:r>
          </w:p>
        </w:tc>
        <w:tc>
          <w:tcPr>
            <w:tcW w:w="2076" w:type="dxa"/>
            <w:vMerge w:val="restart"/>
            <w:shd w:val="clear" w:color="auto" w:fill="FF99FF"/>
          </w:tcPr>
          <w:p w14:paraId="62FBF548" w14:textId="77777777" w:rsidR="000D516E" w:rsidRPr="00F538FD" w:rsidRDefault="000D516E"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570102">
              <w:rPr>
                <w:rFonts w:ascii="Arial Narrow" w:hAnsi="Arial Narrow" w:cs="Times New Roman"/>
                <w:sz w:val="18"/>
                <w:szCs w:val="18"/>
                <w:lang w:eastAsia="en-US"/>
              </w:rPr>
              <w:t>PAFIO</w:t>
            </w:r>
          </w:p>
        </w:tc>
        <w:tc>
          <w:tcPr>
            <w:tcW w:w="2726" w:type="dxa"/>
            <w:shd w:val="clear" w:color="auto" w:fill="FF99FF"/>
          </w:tcPr>
          <w:p w14:paraId="7F6431A1" w14:textId="5ED508F9" w:rsidR="000D516E" w:rsidRPr="00736384" w:rsidRDefault="000D516E" w:rsidP="00736384">
            <w:pPr>
              <w:spacing w:before="10" w:after="10"/>
              <w:ind w:left="0"/>
              <w:rPr>
                <w:rFonts w:ascii="Arial Narrow" w:hAnsi="Arial Narrow" w:cs="Times New Roman"/>
                <w:sz w:val="18"/>
                <w:szCs w:val="18"/>
                <w:lang w:eastAsia="en-US"/>
              </w:rPr>
            </w:pPr>
            <w:r w:rsidRPr="00736384">
              <w:rPr>
                <w:rFonts w:ascii="Arial Narrow" w:hAnsi="Arial Narrow" w:cs="Times New Roman"/>
                <w:sz w:val="18"/>
                <w:szCs w:val="18"/>
                <w:lang w:eastAsia="en-US"/>
              </w:rPr>
              <w:t>Établir le portrait de l’industrie forestière de la MRC</w:t>
            </w:r>
          </w:p>
        </w:tc>
        <w:tc>
          <w:tcPr>
            <w:tcW w:w="1946" w:type="dxa"/>
            <w:shd w:val="clear" w:color="auto" w:fill="FF99FF"/>
          </w:tcPr>
          <w:p w14:paraId="41D0DC02" w14:textId="3E564F14" w:rsidR="000D516E" w:rsidRPr="00736384" w:rsidRDefault="000D516E" w:rsidP="00F538FD">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CEDFOB</w:t>
            </w:r>
          </w:p>
        </w:tc>
        <w:tc>
          <w:tcPr>
            <w:tcW w:w="1716" w:type="dxa"/>
            <w:shd w:val="clear" w:color="auto" w:fill="FF99FF"/>
          </w:tcPr>
          <w:p w14:paraId="04950F93" w14:textId="77777777" w:rsidR="000D516E" w:rsidRPr="00F538FD" w:rsidRDefault="000D516E" w:rsidP="00F538FD">
            <w:pPr>
              <w:spacing w:before="10" w:after="10"/>
              <w:ind w:left="0"/>
              <w:rPr>
                <w:rFonts w:ascii="Arial Narrow" w:hAnsi="Arial Narrow" w:cs="Times New Roman"/>
                <w:sz w:val="18"/>
                <w:szCs w:val="18"/>
                <w:lang w:eastAsia="en-US"/>
              </w:rPr>
            </w:pPr>
          </w:p>
        </w:tc>
        <w:tc>
          <w:tcPr>
            <w:tcW w:w="3475" w:type="dxa"/>
            <w:shd w:val="clear" w:color="auto" w:fill="FF99FF"/>
          </w:tcPr>
          <w:p w14:paraId="7145C096" w14:textId="1E4E448F" w:rsidR="000D516E" w:rsidRPr="00F538FD" w:rsidRDefault="000D516E"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736384">
              <w:rPr>
                <w:rFonts w:ascii="Arial Narrow" w:hAnsi="Arial Narrow" w:cs="Times New Roman"/>
                <w:sz w:val="18"/>
                <w:szCs w:val="18"/>
                <w:lang w:eastAsia="en-US"/>
              </w:rPr>
              <w:t xml:space="preserve">Présentation de l’étude à la Table </w:t>
            </w:r>
            <w:r w:rsidRPr="00F6203C">
              <w:rPr>
                <w:rFonts w:ascii="Arial Narrow" w:hAnsi="Arial Narrow" w:cs="Times New Roman"/>
                <w:sz w:val="18"/>
                <w:szCs w:val="18"/>
                <w:lang w:eastAsia="en-US"/>
              </w:rPr>
              <w:t>(</w:t>
            </w:r>
            <w:r w:rsidRPr="00736384">
              <w:rPr>
                <w:rFonts w:ascii="Arial Narrow" w:hAnsi="Arial Narrow" w:cs="Times New Roman"/>
                <w:b/>
                <w:bCs/>
                <w:sz w:val="18"/>
                <w:szCs w:val="18"/>
                <w:lang w:eastAsia="en-US"/>
              </w:rPr>
              <w:t>oui/non</w:t>
            </w:r>
            <w:r w:rsidRPr="00F6203C">
              <w:rPr>
                <w:rFonts w:ascii="Arial Narrow" w:hAnsi="Arial Narrow" w:cs="Times New Roman"/>
                <w:sz w:val="18"/>
                <w:szCs w:val="18"/>
                <w:lang w:eastAsia="en-US"/>
              </w:rPr>
              <w:t>)</w:t>
            </w:r>
          </w:p>
        </w:tc>
        <w:tc>
          <w:tcPr>
            <w:tcW w:w="4026" w:type="dxa"/>
            <w:shd w:val="clear" w:color="auto" w:fill="FF99FF"/>
          </w:tcPr>
          <w:p w14:paraId="65831B85" w14:textId="2F9B3B7C" w:rsidR="000D516E" w:rsidRPr="00F538FD" w:rsidRDefault="000D516E" w:rsidP="00F538FD">
            <w:pPr>
              <w:spacing w:before="10" w:after="10"/>
              <w:ind w:left="0"/>
              <w:rPr>
                <w:rFonts w:ascii="Arial Narrow" w:hAnsi="Arial Narrow" w:cs="Times New Roman"/>
                <w:sz w:val="18"/>
                <w:szCs w:val="18"/>
                <w:lang w:eastAsia="en-US"/>
              </w:rPr>
            </w:pPr>
          </w:p>
        </w:tc>
      </w:tr>
      <w:tr w:rsidR="000D516E" w:rsidRPr="00F538FD" w14:paraId="7ED7E860" w14:textId="77777777" w:rsidTr="00C83FF4">
        <w:trPr>
          <w:trHeight w:val="414"/>
        </w:trPr>
        <w:tc>
          <w:tcPr>
            <w:tcW w:w="1488" w:type="dxa"/>
            <w:vMerge/>
            <w:shd w:val="clear" w:color="auto" w:fill="FBE4D5" w:themeFill="accent2" w:themeFillTint="33"/>
          </w:tcPr>
          <w:p w14:paraId="0072DC62" w14:textId="77777777" w:rsidR="000D516E" w:rsidRPr="00F538FD" w:rsidRDefault="000D516E" w:rsidP="00F538FD">
            <w:pPr>
              <w:spacing w:before="10" w:after="10"/>
              <w:ind w:left="0"/>
              <w:jc w:val="center"/>
              <w:rPr>
                <w:rFonts w:ascii="Arial Narrow" w:hAnsi="Arial Narrow" w:cs="Times New Roman"/>
                <w:sz w:val="18"/>
                <w:szCs w:val="18"/>
                <w:lang w:eastAsia="en-US"/>
              </w:rPr>
            </w:pPr>
          </w:p>
        </w:tc>
        <w:tc>
          <w:tcPr>
            <w:tcW w:w="2077" w:type="dxa"/>
            <w:vMerge/>
            <w:shd w:val="clear" w:color="auto" w:fill="FF99FF"/>
          </w:tcPr>
          <w:p w14:paraId="517D3C45" w14:textId="77777777" w:rsidR="000D516E" w:rsidRPr="00F538FD" w:rsidRDefault="000D516E" w:rsidP="009206CC">
            <w:pPr>
              <w:numPr>
                <w:ilvl w:val="0"/>
                <w:numId w:val="5"/>
              </w:numPr>
              <w:spacing w:before="10" w:after="10"/>
              <w:contextualSpacing/>
              <w:rPr>
                <w:rFonts w:ascii="Arial Narrow" w:hAnsi="Arial Narrow" w:cs="Times New Roman"/>
                <w:sz w:val="18"/>
                <w:szCs w:val="18"/>
              </w:rPr>
            </w:pPr>
          </w:p>
        </w:tc>
        <w:tc>
          <w:tcPr>
            <w:tcW w:w="2855" w:type="dxa"/>
            <w:vMerge/>
            <w:shd w:val="clear" w:color="auto" w:fill="FF99FF"/>
          </w:tcPr>
          <w:p w14:paraId="4C7E0466" w14:textId="77777777" w:rsidR="000D516E" w:rsidRPr="00F538FD" w:rsidRDefault="000D516E" w:rsidP="00F538FD">
            <w:pPr>
              <w:spacing w:before="10" w:after="10"/>
              <w:ind w:left="0"/>
              <w:rPr>
                <w:rFonts w:ascii="Arial Narrow" w:hAnsi="Arial Narrow" w:cs="Times New Roman"/>
                <w:sz w:val="18"/>
                <w:szCs w:val="18"/>
                <w:lang w:eastAsia="en-US"/>
              </w:rPr>
            </w:pPr>
          </w:p>
        </w:tc>
        <w:tc>
          <w:tcPr>
            <w:tcW w:w="2076" w:type="dxa"/>
            <w:vMerge/>
            <w:shd w:val="clear" w:color="auto" w:fill="FF99FF"/>
          </w:tcPr>
          <w:p w14:paraId="197BA07D" w14:textId="77777777" w:rsidR="000D516E" w:rsidRPr="00570102" w:rsidRDefault="000D516E" w:rsidP="00F538FD">
            <w:pPr>
              <w:spacing w:before="10" w:after="10"/>
              <w:ind w:left="0"/>
              <w:rPr>
                <w:rFonts w:ascii="Arial Narrow" w:hAnsi="Arial Narrow" w:cs="Times New Roman"/>
                <w:sz w:val="18"/>
                <w:szCs w:val="18"/>
                <w:lang w:eastAsia="en-US"/>
              </w:rPr>
            </w:pPr>
          </w:p>
        </w:tc>
        <w:tc>
          <w:tcPr>
            <w:tcW w:w="2726" w:type="dxa"/>
            <w:shd w:val="clear" w:color="auto" w:fill="FF99FF"/>
          </w:tcPr>
          <w:p w14:paraId="36C8904F" w14:textId="22E1F6A5" w:rsidR="000D516E" w:rsidRPr="00736384" w:rsidRDefault="000D516E" w:rsidP="00736384">
            <w:pPr>
              <w:spacing w:before="10" w:after="10"/>
              <w:ind w:left="0"/>
              <w:rPr>
                <w:rFonts w:ascii="Arial Narrow" w:hAnsi="Arial Narrow" w:cs="Times New Roman"/>
                <w:sz w:val="18"/>
                <w:szCs w:val="18"/>
                <w:lang w:eastAsia="en-US"/>
              </w:rPr>
            </w:pPr>
            <w:r w:rsidRPr="00736384">
              <w:rPr>
                <w:rFonts w:ascii="Arial Narrow" w:hAnsi="Arial Narrow" w:cs="Times New Roman"/>
                <w:sz w:val="18"/>
                <w:szCs w:val="18"/>
                <w:lang w:eastAsia="en-US"/>
              </w:rPr>
              <w:t>Déterminer et prioriser les enjeux</w:t>
            </w:r>
          </w:p>
        </w:tc>
        <w:tc>
          <w:tcPr>
            <w:tcW w:w="1946" w:type="dxa"/>
            <w:shd w:val="clear" w:color="auto" w:fill="FF99FF"/>
          </w:tcPr>
          <w:p w14:paraId="475509AE" w14:textId="7C606E10" w:rsidR="000D516E" w:rsidRPr="00736384" w:rsidRDefault="000D516E" w:rsidP="00F538FD">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CEDFOB</w:t>
            </w:r>
          </w:p>
        </w:tc>
        <w:tc>
          <w:tcPr>
            <w:tcW w:w="1716" w:type="dxa"/>
            <w:shd w:val="clear" w:color="auto" w:fill="FF99FF"/>
          </w:tcPr>
          <w:p w14:paraId="24613007" w14:textId="77777777" w:rsidR="000D516E" w:rsidRPr="00F538FD" w:rsidRDefault="000D516E" w:rsidP="00F538FD">
            <w:pPr>
              <w:spacing w:before="10" w:after="10"/>
              <w:ind w:left="0"/>
              <w:rPr>
                <w:rFonts w:ascii="Arial Narrow" w:hAnsi="Arial Narrow" w:cs="Times New Roman"/>
                <w:sz w:val="18"/>
                <w:szCs w:val="18"/>
                <w:lang w:eastAsia="en-US"/>
              </w:rPr>
            </w:pPr>
          </w:p>
        </w:tc>
        <w:tc>
          <w:tcPr>
            <w:tcW w:w="3475" w:type="dxa"/>
            <w:shd w:val="clear" w:color="auto" w:fill="FF99FF"/>
          </w:tcPr>
          <w:p w14:paraId="3F7C51E3" w14:textId="1A6B6250" w:rsidR="000D516E" w:rsidRPr="00736384" w:rsidRDefault="000D516E"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736384">
              <w:rPr>
                <w:rFonts w:ascii="Arial Narrow" w:hAnsi="Arial Narrow" w:cs="Times New Roman"/>
                <w:sz w:val="18"/>
                <w:szCs w:val="18"/>
                <w:lang w:eastAsia="en-US"/>
              </w:rPr>
              <w:t xml:space="preserve">Présentation de l’étude à la Table </w:t>
            </w:r>
            <w:r w:rsidRPr="00F6203C">
              <w:rPr>
                <w:rFonts w:ascii="Arial Narrow" w:hAnsi="Arial Narrow" w:cs="Times New Roman"/>
                <w:sz w:val="18"/>
                <w:szCs w:val="18"/>
                <w:lang w:eastAsia="en-US"/>
              </w:rPr>
              <w:t>(</w:t>
            </w:r>
            <w:r w:rsidRPr="00736384">
              <w:rPr>
                <w:rFonts w:ascii="Arial Narrow" w:hAnsi="Arial Narrow" w:cs="Times New Roman"/>
                <w:b/>
                <w:bCs/>
                <w:sz w:val="18"/>
                <w:szCs w:val="18"/>
                <w:lang w:eastAsia="en-US"/>
              </w:rPr>
              <w:t>oui/non</w:t>
            </w:r>
            <w:r w:rsidRPr="00F6203C">
              <w:rPr>
                <w:rFonts w:ascii="Arial Narrow" w:hAnsi="Arial Narrow" w:cs="Times New Roman"/>
                <w:sz w:val="18"/>
                <w:szCs w:val="18"/>
                <w:lang w:eastAsia="en-US"/>
              </w:rPr>
              <w:t>)</w:t>
            </w:r>
          </w:p>
        </w:tc>
        <w:tc>
          <w:tcPr>
            <w:tcW w:w="4026" w:type="dxa"/>
            <w:shd w:val="clear" w:color="auto" w:fill="FF99FF"/>
          </w:tcPr>
          <w:p w14:paraId="1F5E4709" w14:textId="77777777" w:rsidR="000D516E" w:rsidRPr="00F538FD" w:rsidRDefault="000D516E" w:rsidP="00F538FD">
            <w:pPr>
              <w:spacing w:before="10" w:after="10"/>
              <w:ind w:left="0"/>
              <w:rPr>
                <w:rFonts w:ascii="Arial Narrow" w:hAnsi="Arial Narrow" w:cs="Times New Roman"/>
                <w:sz w:val="18"/>
                <w:szCs w:val="18"/>
                <w:lang w:eastAsia="en-US"/>
              </w:rPr>
            </w:pPr>
          </w:p>
        </w:tc>
      </w:tr>
      <w:tr w:rsidR="000D516E" w:rsidRPr="00F538FD" w14:paraId="53E386AE" w14:textId="77777777" w:rsidTr="00C83FF4">
        <w:trPr>
          <w:trHeight w:val="264"/>
        </w:trPr>
        <w:tc>
          <w:tcPr>
            <w:tcW w:w="1488" w:type="dxa"/>
            <w:vMerge/>
            <w:tcBorders>
              <w:bottom w:val="single" w:sz="4" w:space="0" w:color="FFFFFF"/>
            </w:tcBorders>
            <w:shd w:val="clear" w:color="auto" w:fill="FBE4D5" w:themeFill="accent2" w:themeFillTint="33"/>
          </w:tcPr>
          <w:p w14:paraId="7365FF66" w14:textId="77777777" w:rsidR="000D516E" w:rsidRPr="00F538FD" w:rsidRDefault="000D516E" w:rsidP="00F538FD">
            <w:pPr>
              <w:spacing w:before="10" w:after="10"/>
              <w:ind w:left="0"/>
              <w:jc w:val="center"/>
              <w:rPr>
                <w:rFonts w:ascii="Arial Narrow" w:hAnsi="Arial Narrow" w:cs="Times New Roman"/>
                <w:sz w:val="18"/>
                <w:szCs w:val="18"/>
                <w:lang w:eastAsia="en-US"/>
              </w:rPr>
            </w:pPr>
          </w:p>
        </w:tc>
        <w:tc>
          <w:tcPr>
            <w:tcW w:w="2077" w:type="dxa"/>
            <w:vMerge/>
            <w:tcBorders>
              <w:bottom w:val="single" w:sz="4" w:space="0" w:color="FFFFFF"/>
            </w:tcBorders>
            <w:shd w:val="clear" w:color="auto" w:fill="FF99FF"/>
          </w:tcPr>
          <w:p w14:paraId="2B03F241" w14:textId="77777777" w:rsidR="000D516E" w:rsidRPr="00F538FD" w:rsidRDefault="000D516E" w:rsidP="009206CC">
            <w:pPr>
              <w:numPr>
                <w:ilvl w:val="0"/>
                <w:numId w:val="5"/>
              </w:numPr>
              <w:spacing w:before="10" w:after="10"/>
              <w:contextualSpacing/>
              <w:rPr>
                <w:rFonts w:ascii="Arial Narrow" w:hAnsi="Arial Narrow" w:cs="Times New Roman"/>
                <w:sz w:val="18"/>
                <w:szCs w:val="18"/>
              </w:rPr>
            </w:pPr>
          </w:p>
        </w:tc>
        <w:tc>
          <w:tcPr>
            <w:tcW w:w="2855" w:type="dxa"/>
            <w:vMerge/>
            <w:shd w:val="clear" w:color="auto" w:fill="FF99FF"/>
          </w:tcPr>
          <w:p w14:paraId="51716760" w14:textId="77777777" w:rsidR="000D516E" w:rsidRPr="00F538FD" w:rsidRDefault="000D516E" w:rsidP="00F538FD">
            <w:pPr>
              <w:spacing w:before="10" w:after="10"/>
              <w:ind w:left="0"/>
              <w:rPr>
                <w:rFonts w:ascii="Arial Narrow" w:hAnsi="Arial Narrow" w:cs="Times New Roman"/>
                <w:sz w:val="18"/>
                <w:szCs w:val="18"/>
                <w:lang w:eastAsia="en-US"/>
              </w:rPr>
            </w:pPr>
          </w:p>
        </w:tc>
        <w:tc>
          <w:tcPr>
            <w:tcW w:w="2076" w:type="dxa"/>
            <w:vMerge/>
            <w:shd w:val="clear" w:color="auto" w:fill="FF99FF"/>
          </w:tcPr>
          <w:p w14:paraId="0697BDD2" w14:textId="77777777" w:rsidR="000D516E" w:rsidRPr="00570102" w:rsidRDefault="000D516E" w:rsidP="00F538FD">
            <w:pPr>
              <w:spacing w:before="10" w:after="10"/>
              <w:ind w:left="0"/>
              <w:rPr>
                <w:rFonts w:ascii="Arial Narrow" w:hAnsi="Arial Narrow" w:cs="Times New Roman"/>
                <w:sz w:val="18"/>
                <w:szCs w:val="18"/>
                <w:lang w:eastAsia="en-US"/>
              </w:rPr>
            </w:pPr>
          </w:p>
        </w:tc>
        <w:tc>
          <w:tcPr>
            <w:tcW w:w="2726" w:type="dxa"/>
            <w:shd w:val="clear" w:color="auto" w:fill="FF99FF"/>
          </w:tcPr>
          <w:p w14:paraId="0659E301" w14:textId="348AB7B8" w:rsidR="000D516E" w:rsidRPr="00736384" w:rsidRDefault="000D516E" w:rsidP="00736384">
            <w:pPr>
              <w:spacing w:before="10" w:after="10"/>
              <w:ind w:left="0"/>
              <w:rPr>
                <w:rFonts w:ascii="Arial Narrow" w:hAnsi="Arial Narrow" w:cs="Times New Roman"/>
                <w:sz w:val="18"/>
                <w:szCs w:val="18"/>
                <w:lang w:eastAsia="en-US"/>
              </w:rPr>
            </w:pPr>
            <w:r w:rsidRPr="00736384">
              <w:rPr>
                <w:rFonts w:ascii="Arial Narrow" w:hAnsi="Arial Narrow" w:cs="Times New Roman"/>
                <w:sz w:val="18"/>
                <w:szCs w:val="18"/>
                <w:lang w:eastAsia="en-US"/>
              </w:rPr>
              <w:t>Élaborer les fiches VOIC</w:t>
            </w:r>
          </w:p>
        </w:tc>
        <w:tc>
          <w:tcPr>
            <w:tcW w:w="1946" w:type="dxa"/>
            <w:shd w:val="clear" w:color="auto" w:fill="FF99FF"/>
          </w:tcPr>
          <w:p w14:paraId="41665C4E" w14:textId="1E25F249" w:rsidR="000D516E" w:rsidRPr="00736384" w:rsidRDefault="000D516E" w:rsidP="00F538FD">
            <w:pPr>
              <w:spacing w:before="10" w:after="10"/>
              <w:ind w:left="0"/>
              <w:rPr>
                <w:rFonts w:ascii="Arial Narrow" w:hAnsi="Arial Narrow" w:cs="Times New Roman"/>
                <w:sz w:val="18"/>
                <w:szCs w:val="18"/>
                <w:lang w:eastAsia="en-US"/>
              </w:rPr>
            </w:pPr>
            <w:r w:rsidRPr="00736384">
              <w:rPr>
                <w:rFonts w:ascii="Arial Narrow" w:hAnsi="Arial Narrow" w:cs="Times New Roman"/>
                <w:sz w:val="18"/>
                <w:szCs w:val="18"/>
                <w:lang w:eastAsia="en-US"/>
              </w:rPr>
              <w:t xml:space="preserve">Table- </w:t>
            </w:r>
            <w:r>
              <w:rPr>
                <w:rFonts w:ascii="Arial Narrow" w:hAnsi="Arial Narrow" w:cs="Times New Roman"/>
                <w:sz w:val="18"/>
                <w:szCs w:val="18"/>
                <w:lang w:eastAsia="en-US"/>
              </w:rPr>
              <w:t>CEDFOB</w:t>
            </w:r>
          </w:p>
        </w:tc>
        <w:tc>
          <w:tcPr>
            <w:tcW w:w="1716" w:type="dxa"/>
            <w:shd w:val="clear" w:color="auto" w:fill="FF99FF"/>
          </w:tcPr>
          <w:p w14:paraId="0EEFE5FE" w14:textId="77777777" w:rsidR="000D516E" w:rsidRPr="00F538FD" w:rsidRDefault="000D516E" w:rsidP="00F538FD">
            <w:pPr>
              <w:spacing w:before="10" w:after="10"/>
              <w:ind w:left="0"/>
              <w:rPr>
                <w:rFonts w:ascii="Arial Narrow" w:hAnsi="Arial Narrow" w:cs="Times New Roman"/>
                <w:sz w:val="18"/>
                <w:szCs w:val="18"/>
                <w:lang w:eastAsia="en-US"/>
              </w:rPr>
            </w:pPr>
          </w:p>
        </w:tc>
        <w:tc>
          <w:tcPr>
            <w:tcW w:w="3475" w:type="dxa"/>
            <w:shd w:val="clear" w:color="auto" w:fill="FF99FF"/>
          </w:tcPr>
          <w:p w14:paraId="245709F5" w14:textId="44CA6723" w:rsidR="000D516E" w:rsidRPr="00736384" w:rsidRDefault="000D516E"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736384">
              <w:rPr>
                <w:rFonts w:ascii="Arial Narrow" w:hAnsi="Arial Narrow" w:cs="Times New Roman"/>
                <w:sz w:val="18"/>
                <w:szCs w:val="18"/>
                <w:lang w:eastAsia="en-US"/>
              </w:rPr>
              <w:t xml:space="preserve">Fiches VOIC en vigueur </w:t>
            </w:r>
            <w:r w:rsidRPr="00F6203C">
              <w:rPr>
                <w:rFonts w:ascii="Arial Narrow" w:hAnsi="Arial Narrow" w:cs="Times New Roman"/>
                <w:sz w:val="18"/>
                <w:szCs w:val="18"/>
                <w:lang w:eastAsia="en-US"/>
              </w:rPr>
              <w:t>(</w:t>
            </w:r>
            <w:r w:rsidRPr="00736384">
              <w:rPr>
                <w:rFonts w:ascii="Arial Narrow" w:hAnsi="Arial Narrow" w:cs="Times New Roman"/>
                <w:b/>
                <w:bCs/>
                <w:sz w:val="18"/>
                <w:szCs w:val="18"/>
                <w:lang w:eastAsia="en-US"/>
              </w:rPr>
              <w:t>oui/non</w:t>
            </w:r>
            <w:r w:rsidRPr="00F6203C">
              <w:rPr>
                <w:rFonts w:ascii="Arial Narrow" w:hAnsi="Arial Narrow" w:cs="Times New Roman"/>
                <w:sz w:val="18"/>
                <w:szCs w:val="18"/>
                <w:lang w:eastAsia="en-US"/>
              </w:rPr>
              <w:t>)</w:t>
            </w:r>
          </w:p>
        </w:tc>
        <w:tc>
          <w:tcPr>
            <w:tcW w:w="4026" w:type="dxa"/>
            <w:shd w:val="clear" w:color="auto" w:fill="FF99FF"/>
          </w:tcPr>
          <w:p w14:paraId="3A25B6D3" w14:textId="77777777" w:rsidR="000D516E" w:rsidRPr="00F538FD" w:rsidRDefault="000D516E" w:rsidP="00F538FD">
            <w:pPr>
              <w:spacing w:before="10" w:after="10"/>
              <w:ind w:left="0"/>
              <w:rPr>
                <w:rFonts w:ascii="Arial Narrow" w:hAnsi="Arial Narrow" w:cs="Times New Roman"/>
                <w:sz w:val="18"/>
                <w:szCs w:val="18"/>
                <w:lang w:eastAsia="en-US"/>
              </w:rPr>
            </w:pPr>
          </w:p>
        </w:tc>
      </w:tr>
      <w:tr w:rsidR="00A5717C" w:rsidRPr="00F538FD" w14:paraId="5250B67F" w14:textId="77777777" w:rsidTr="00C83FF4">
        <w:trPr>
          <w:trHeight w:val="993"/>
        </w:trPr>
        <w:tc>
          <w:tcPr>
            <w:tcW w:w="1488" w:type="dxa"/>
            <w:vMerge w:val="restart"/>
            <w:tcBorders>
              <w:bottom w:val="single" w:sz="4" w:space="0" w:color="003C69"/>
            </w:tcBorders>
            <w:shd w:val="clear" w:color="auto" w:fill="FBE4D5" w:themeFill="accent2" w:themeFillTint="33"/>
          </w:tcPr>
          <w:p w14:paraId="792E5851" w14:textId="77777777" w:rsidR="00A5717C" w:rsidRPr="00F538FD" w:rsidRDefault="00A5717C" w:rsidP="00F538FD">
            <w:pPr>
              <w:spacing w:before="10" w:after="10"/>
              <w:ind w:left="0"/>
              <w:jc w:val="center"/>
              <w:rPr>
                <w:rFonts w:ascii="Arial Narrow" w:hAnsi="Arial Narrow" w:cs="Times New Roman"/>
                <w:sz w:val="18"/>
                <w:szCs w:val="18"/>
                <w:lang w:eastAsia="en-US"/>
              </w:rPr>
            </w:pPr>
          </w:p>
        </w:tc>
        <w:tc>
          <w:tcPr>
            <w:tcW w:w="2077" w:type="dxa"/>
            <w:vMerge w:val="restart"/>
            <w:tcBorders>
              <w:bottom w:val="single" w:sz="4" w:space="0" w:color="003C69"/>
            </w:tcBorders>
            <w:shd w:val="clear" w:color="auto" w:fill="FF99FF"/>
          </w:tcPr>
          <w:p w14:paraId="3391821A" w14:textId="6EE76A25" w:rsidR="006C1E8F" w:rsidRPr="000D516E" w:rsidRDefault="00A5717C" w:rsidP="00051A82">
            <w:pPr>
              <w:autoSpaceDE w:val="0"/>
              <w:autoSpaceDN w:val="0"/>
              <w:adjustRightInd w:val="0"/>
              <w:spacing w:before="0" w:after="0"/>
              <w:ind w:left="0"/>
              <w:contextualSpacing/>
              <w:rPr>
                <w:rFonts w:ascii="Arial Narrow" w:hAnsi="Arial Narrow" w:cs="Times New Roman"/>
                <w:sz w:val="18"/>
                <w:szCs w:val="18"/>
                <w:lang w:eastAsia="en-US"/>
              </w:rPr>
            </w:pPr>
            <w:bookmarkStart w:id="1" w:name="_Hlk74543900"/>
            <w:r w:rsidRPr="000D516E">
              <w:rPr>
                <w:rFonts w:ascii="Arial Narrow" w:hAnsi="Arial Narrow" w:cs="Times New Roman"/>
                <w:sz w:val="18"/>
                <w:szCs w:val="18"/>
              </w:rPr>
              <w:t>Compétitivité de l’industrie forestière, incluant l’aspect des coûts d’opération élevés sur la Côte-Nord.</w:t>
            </w:r>
            <w:bookmarkEnd w:id="1"/>
          </w:p>
          <w:p w14:paraId="5319AA34" w14:textId="2CB30F2D" w:rsidR="00A5717C" w:rsidRPr="00F538FD" w:rsidRDefault="00A5717C" w:rsidP="00F538FD">
            <w:pPr>
              <w:spacing w:before="10" w:after="10"/>
              <w:ind w:left="0"/>
              <w:rPr>
                <w:rFonts w:ascii="Arial Narrow" w:hAnsi="Arial Narrow" w:cs="Times New Roman"/>
                <w:sz w:val="18"/>
                <w:szCs w:val="18"/>
                <w:lang w:eastAsia="en-US"/>
              </w:rPr>
            </w:pPr>
          </w:p>
        </w:tc>
        <w:tc>
          <w:tcPr>
            <w:tcW w:w="2855" w:type="dxa"/>
            <w:shd w:val="clear" w:color="auto" w:fill="FF99FF"/>
          </w:tcPr>
          <w:p w14:paraId="0866F418" w14:textId="4473BF96" w:rsidR="00A5717C" w:rsidRPr="00F538FD" w:rsidRDefault="00A5717C" w:rsidP="000D516E">
            <w:pPr>
              <w:spacing w:before="10" w:after="10"/>
              <w:ind w:left="0"/>
              <w:rPr>
                <w:rFonts w:ascii="Arial Narrow" w:hAnsi="Arial Narrow" w:cs="Times New Roman"/>
                <w:color w:val="7030A0"/>
                <w:sz w:val="18"/>
                <w:szCs w:val="18"/>
                <w:lang w:eastAsia="en-US"/>
              </w:rPr>
            </w:pPr>
            <w:r w:rsidRPr="00F538FD">
              <w:rPr>
                <w:rFonts w:ascii="Arial Narrow" w:hAnsi="Arial Narrow" w:cs="Times New Roman"/>
                <w:sz w:val="18"/>
                <w:szCs w:val="18"/>
                <w:lang w:eastAsia="en-US"/>
              </w:rPr>
              <w:t xml:space="preserve">Bonifier les mesures gouvernementales pour l’aménagement écosystémique. </w:t>
            </w:r>
          </w:p>
        </w:tc>
        <w:tc>
          <w:tcPr>
            <w:tcW w:w="2076" w:type="dxa"/>
            <w:shd w:val="clear" w:color="auto" w:fill="FF99FF"/>
          </w:tcPr>
          <w:p w14:paraId="70AEF0F1" w14:textId="77777777" w:rsidR="00A5717C" w:rsidRPr="00F538FD" w:rsidRDefault="00A5717C"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rPr>
            </w:pPr>
            <w:r w:rsidRPr="00F538FD">
              <w:rPr>
                <w:rFonts w:ascii="Arial Narrow" w:hAnsi="Arial Narrow" w:cs="Times New Roman"/>
                <w:sz w:val="18"/>
                <w:szCs w:val="18"/>
              </w:rPr>
              <w:t xml:space="preserve">Comité sur la compétitivité de </w:t>
            </w:r>
            <w:r w:rsidRPr="00F538FD">
              <w:rPr>
                <w:rFonts w:ascii="Arial Narrow" w:hAnsi="Arial Narrow" w:cs="Times New Roman"/>
                <w:sz w:val="18"/>
                <w:szCs w:val="18"/>
                <w:lang w:eastAsia="en-US"/>
              </w:rPr>
              <w:t>l’industrie</w:t>
            </w:r>
            <w:r w:rsidRPr="00F538FD">
              <w:rPr>
                <w:rFonts w:ascii="Arial Narrow" w:hAnsi="Arial Narrow" w:cs="Times New Roman"/>
                <w:sz w:val="18"/>
                <w:szCs w:val="18"/>
              </w:rPr>
              <w:t xml:space="preserve"> forestière sur la Côte-Nord.</w:t>
            </w:r>
          </w:p>
        </w:tc>
        <w:tc>
          <w:tcPr>
            <w:tcW w:w="2726" w:type="dxa"/>
            <w:shd w:val="clear" w:color="auto" w:fill="FF99FF"/>
          </w:tcPr>
          <w:p w14:paraId="1353064A" w14:textId="30B918A9" w:rsidR="00A5717C" w:rsidRPr="00F538FD" w:rsidRDefault="00A5717C" w:rsidP="000D516E">
            <w:pPr>
              <w:spacing w:before="10" w:after="10"/>
              <w:ind w:left="0"/>
              <w:rPr>
                <w:rFonts w:ascii="Arial Narrow" w:eastAsiaTheme="minorHAnsi" w:hAnsi="Arial Narrow" w:cs="ArialNarrow"/>
                <w:color w:val="7030A0"/>
                <w:sz w:val="18"/>
                <w:szCs w:val="18"/>
                <w:lang w:eastAsia="en-US"/>
              </w:rPr>
            </w:pPr>
            <w:r w:rsidRPr="00014F72">
              <w:rPr>
                <w:rFonts w:ascii="Arial Narrow" w:hAnsi="Arial Narrow" w:cs="Times New Roman"/>
                <w:sz w:val="18"/>
                <w:szCs w:val="18"/>
                <w:lang w:eastAsia="en-US"/>
              </w:rPr>
              <w:t xml:space="preserve">Mettre en place un </w:t>
            </w:r>
            <w:r w:rsidR="006C1E8F" w:rsidRPr="00014F72">
              <w:rPr>
                <w:rFonts w:ascii="Arial Narrow" w:hAnsi="Arial Narrow" w:cs="Times New Roman"/>
                <w:sz w:val="18"/>
                <w:szCs w:val="18"/>
                <w:lang w:eastAsia="en-US"/>
              </w:rPr>
              <w:t>s</w:t>
            </w:r>
            <w:r w:rsidRPr="00014F72">
              <w:rPr>
                <w:rFonts w:ascii="Arial Narrow" w:hAnsi="Arial Narrow" w:cs="Times New Roman"/>
                <w:sz w:val="18"/>
                <w:szCs w:val="18"/>
                <w:lang w:eastAsia="en-US"/>
              </w:rPr>
              <w:t xml:space="preserve">ous-comité afin de faire des propositions au niveau de l’aménagement écosystémique. </w:t>
            </w:r>
          </w:p>
        </w:tc>
        <w:tc>
          <w:tcPr>
            <w:tcW w:w="1946" w:type="dxa"/>
            <w:shd w:val="clear" w:color="auto" w:fill="FF99FF"/>
          </w:tcPr>
          <w:p w14:paraId="73250086" w14:textId="77777777" w:rsidR="00A5717C" w:rsidRPr="00570102" w:rsidRDefault="00A5717C" w:rsidP="00F538FD">
            <w:pPr>
              <w:spacing w:before="10" w:after="10"/>
              <w:ind w:left="0"/>
              <w:rPr>
                <w:rFonts w:ascii="Arial Narrow" w:hAnsi="Arial Narrow" w:cs="Times New Roman"/>
                <w:sz w:val="18"/>
                <w:szCs w:val="18"/>
                <w:lang w:eastAsia="en-US"/>
              </w:rPr>
            </w:pPr>
            <w:r w:rsidRPr="00570102">
              <w:rPr>
                <w:rFonts w:ascii="Arial Narrow" w:hAnsi="Arial Narrow" w:cs="Times New Roman"/>
                <w:sz w:val="18"/>
                <w:szCs w:val="18"/>
                <w:lang w:eastAsia="en-US"/>
              </w:rPr>
              <w:t>MRC – CEDFOB- Industries</w:t>
            </w:r>
          </w:p>
        </w:tc>
        <w:tc>
          <w:tcPr>
            <w:tcW w:w="1716" w:type="dxa"/>
            <w:shd w:val="clear" w:color="auto" w:fill="FF99FF"/>
          </w:tcPr>
          <w:p w14:paraId="6D9204FF" w14:textId="77777777" w:rsidR="00A5717C" w:rsidRPr="00570102" w:rsidRDefault="00A5717C" w:rsidP="00F538FD">
            <w:pPr>
              <w:spacing w:before="10" w:after="10"/>
              <w:ind w:left="0"/>
              <w:rPr>
                <w:rFonts w:ascii="Arial Narrow" w:hAnsi="Arial Narrow" w:cs="Times New Roman"/>
                <w:sz w:val="18"/>
                <w:szCs w:val="18"/>
                <w:lang w:eastAsia="en-US"/>
              </w:rPr>
            </w:pPr>
            <w:r w:rsidRPr="00570102">
              <w:rPr>
                <w:rFonts w:ascii="Arial Narrow" w:hAnsi="Arial Narrow" w:cs="Times New Roman"/>
                <w:sz w:val="18"/>
                <w:szCs w:val="18"/>
                <w:lang w:eastAsia="en-US"/>
              </w:rPr>
              <w:t>Des documents seront prêts en septembre 2021.</w:t>
            </w:r>
          </w:p>
        </w:tc>
        <w:tc>
          <w:tcPr>
            <w:tcW w:w="3475" w:type="dxa"/>
            <w:shd w:val="clear" w:color="auto" w:fill="FF99FF"/>
          </w:tcPr>
          <w:p w14:paraId="68519FEE" w14:textId="202D017B" w:rsidR="00E85780" w:rsidRPr="00F538FD" w:rsidRDefault="00E85780" w:rsidP="00B27B77">
            <w:pPr>
              <w:pStyle w:val="Paragraphedeliste"/>
              <w:pageBreakBefore/>
              <w:numPr>
                <w:ilvl w:val="0"/>
                <w:numId w:val="24"/>
              </w:numPr>
              <w:spacing w:before="10" w:after="10" w:line="276" w:lineRule="auto"/>
              <w:ind w:left="314" w:hanging="284"/>
              <w:rPr>
                <w:rFonts w:ascii="Arial Narrow" w:hAnsi="Arial Narrow" w:cs="Times New Roman"/>
                <w:color w:val="7030A0"/>
                <w:sz w:val="18"/>
                <w:szCs w:val="18"/>
                <w:lang w:eastAsia="en-US"/>
              </w:rPr>
            </w:pPr>
            <w:r w:rsidRPr="00E85780">
              <w:rPr>
                <w:rFonts w:ascii="Arial Narrow" w:hAnsi="Arial Narrow" w:cs="Times New Roman"/>
                <w:sz w:val="18"/>
                <w:szCs w:val="18"/>
                <w:lang w:eastAsia="en-US"/>
              </w:rPr>
              <w:t>Mise e</w:t>
            </w:r>
            <w:r>
              <w:rPr>
                <w:rFonts w:ascii="Arial Narrow" w:hAnsi="Arial Narrow" w:cs="Times New Roman"/>
                <w:sz w:val="18"/>
                <w:szCs w:val="18"/>
                <w:lang w:eastAsia="en-US"/>
              </w:rPr>
              <w:t>n</w:t>
            </w:r>
            <w:r w:rsidRPr="00E85780">
              <w:rPr>
                <w:rFonts w:ascii="Arial Narrow" w:hAnsi="Arial Narrow" w:cs="Times New Roman"/>
                <w:sz w:val="18"/>
                <w:szCs w:val="18"/>
                <w:lang w:eastAsia="en-US"/>
              </w:rPr>
              <w:t xml:space="preserve"> place du sous-comité</w:t>
            </w:r>
            <w:r w:rsidR="00BC24B5">
              <w:rPr>
                <w:rFonts w:ascii="Arial Narrow" w:hAnsi="Arial Narrow" w:cs="Times New Roman"/>
                <w:sz w:val="18"/>
                <w:szCs w:val="18"/>
                <w:lang w:eastAsia="en-US"/>
              </w:rPr>
              <w:t xml:space="preserve"> </w:t>
            </w:r>
            <w:r w:rsidR="00BC24B5" w:rsidRPr="00926379">
              <w:rPr>
                <w:rFonts w:ascii="Arial Narrow" w:hAnsi="Arial Narrow" w:cs="Times New Roman"/>
                <w:sz w:val="18"/>
                <w:szCs w:val="18"/>
                <w:lang w:eastAsia="en-US"/>
              </w:rPr>
              <w:t>(</w:t>
            </w:r>
            <w:r w:rsidR="00BC24B5" w:rsidRPr="00926379">
              <w:rPr>
                <w:rFonts w:ascii="Arial Narrow" w:hAnsi="Arial Narrow" w:cs="Times New Roman"/>
                <w:b/>
                <w:bCs/>
                <w:sz w:val="18"/>
                <w:szCs w:val="18"/>
                <w:lang w:eastAsia="en-US"/>
              </w:rPr>
              <w:t>oui/non</w:t>
            </w:r>
            <w:r w:rsidR="00BC24B5" w:rsidRPr="00926379">
              <w:rPr>
                <w:rFonts w:ascii="Arial Narrow" w:hAnsi="Arial Narrow" w:cs="Times New Roman"/>
                <w:sz w:val="18"/>
                <w:szCs w:val="18"/>
                <w:lang w:eastAsia="en-US"/>
              </w:rPr>
              <w:t>).</w:t>
            </w:r>
          </w:p>
        </w:tc>
        <w:tc>
          <w:tcPr>
            <w:tcW w:w="4026" w:type="dxa"/>
            <w:shd w:val="clear" w:color="auto" w:fill="FF99FF"/>
          </w:tcPr>
          <w:p w14:paraId="28DD714F" w14:textId="77777777" w:rsidR="00A5717C" w:rsidRPr="00F538FD" w:rsidRDefault="00A5717C" w:rsidP="00014F72">
            <w:pPr>
              <w:pStyle w:val="Paragraphedeliste"/>
              <w:spacing w:before="100" w:beforeAutospacing="1" w:after="100" w:afterAutospacing="1"/>
              <w:ind w:left="360"/>
              <w:rPr>
                <w:rFonts w:ascii="Arial Narrow" w:hAnsi="Arial Narrow" w:cs="Times New Roman"/>
                <w:sz w:val="18"/>
                <w:szCs w:val="18"/>
                <w:lang w:eastAsia="en-US"/>
              </w:rPr>
            </w:pPr>
          </w:p>
        </w:tc>
      </w:tr>
      <w:tr w:rsidR="006C1E8F" w:rsidRPr="00F538FD" w14:paraId="5E46041D" w14:textId="77777777" w:rsidTr="00C83FF4">
        <w:trPr>
          <w:trHeight w:val="1121"/>
        </w:trPr>
        <w:tc>
          <w:tcPr>
            <w:tcW w:w="1488" w:type="dxa"/>
            <w:vMerge/>
            <w:tcBorders>
              <w:bottom w:val="single" w:sz="4" w:space="0" w:color="003C69"/>
            </w:tcBorders>
            <w:shd w:val="clear" w:color="auto" w:fill="FBE4D5" w:themeFill="accent2" w:themeFillTint="33"/>
          </w:tcPr>
          <w:p w14:paraId="2A4C8CAF" w14:textId="77777777" w:rsidR="006C1E8F" w:rsidRPr="00F538FD" w:rsidRDefault="006C1E8F" w:rsidP="00F538FD">
            <w:pPr>
              <w:spacing w:before="10" w:after="10"/>
              <w:ind w:left="0"/>
              <w:jc w:val="center"/>
              <w:rPr>
                <w:rFonts w:ascii="Arial Narrow" w:hAnsi="Arial Narrow" w:cs="Times New Roman"/>
                <w:sz w:val="18"/>
                <w:szCs w:val="18"/>
                <w:lang w:eastAsia="en-US"/>
              </w:rPr>
            </w:pPr>
          </w:p>
        </w:tc>
        <w:tc>
          <w:tcPr>
            <w:tcW w:w="2077" w:type="dxa"/>
            <w:vMerge/>
            <w:tcBorders>
              <w:bottom w:val="single" w:sz="4" w:space="0" w:color="003C69"/>
            </w:tcBorders>
            <w:shd w:val="clear" w:color="auto" w:fill="FF99FF"/>
          </w:tcPr>
          <w:p w14:paraId="55BDD689" w14:textId="77777777" w:rsidR="006C1E8F" w:rsidRPr="00F538FD" w:rsidRDefault="006C1E8F" w:rsidP="009206CC">
            <w:pPr>
              <w:numPr>
                <w:ilvl w:val="0"/>
                <w:numId w:val="5"/>
              </w:numPr>
              <w:spacing w:before="10" w:after="10"/>
              <w:contextualSpacing/>
              <w:rPr>
                <w:rFonts w:ascii="Arial Narrow" w:hAnsi="Arial Narrow" w:cs="Times New Roman"/>
                <w:sz w:val="18"/>
                <w:szCs w:val="18"/>
              </w:rPr>
            </w:pPr>
          </w:p>
        </w:tc>
        <w:tc>
          <w:tcPr>
            <w:tcW w:w="2855" w:type="dxa"/>
            <w:tcBorders>
              <w:bottom w:val="single" w:sz="4" w:space="0" w:color="FFFFFF"/>
            </w:tcBorders>
            <w:shd w:val="clear" w:color="auto" w:fill="FF99FF"/>
          </w:tcPr>
          <w:p w14:paraId="6EDC321D" w14:textId="77777777" w:rsidR="006C1E8F" w:rsidRPr="00F538FD" w:rsidRDefault="006C1E8F" w:rsidP="00F538FD">
            <w:pPr>
              <w:spacing w:before="10" w:after="10"/>
              <w:ind w:left="0"/>
              <w:rPr>
                <w:rFonts w:ascii="Arial Narrow" w:hAnsi="Arial Narrow" w:cs="Times New Roman"/>
                <w:sz w:val="18"/>
                <w:szCs w:val="18"/>
                <w:lang w:eastAsia="en-US"/>
              </w:rPr>
            </w:pPr>
          </w:p>
        </w:tc>
        <w:tc>
          <w:tcPr>
            <w:tcW w:w="2076" w:type="dxa"/>
            <w:tcBorders>
              <w:bottom w:val="single" w:sz="4" w:space="0" w:color="FFFFFF"/>
            </w:tcBorders>
            <w:shd w:val="clear" w:color="auto" w:fill="FF99FF"/>
          </w:tcPr>
          <w:p w14:paraId="107B7567" w14:textId="77777777" w:rsidR="006C1E8F" w:rsidRPr="00F538FD" w:rsidRDefault="006C1E8F" w:rsidP="00404214">
            <w:pPr>
              <w:spacing w:before="10" w:after="10"/>
              <w:ind w:left="0"/>
              <w:contextualSpacing/>
              <w:rPr>
                <w:rFonts w:ascii="Arial Narrow" w:hAnsi="Arial Narrow" w:cs="Times New Roman"/>
                <w:sz w:val="18"/>
                <w:szCs w:val="18"/>
              </w:rPr>
            </w:pPr>
          </w:p>
        </w:tc>
        <w:tc>
          <w:tcPr>
            <w:tcW w:w="2726" w:type="dxa"/>
            <w:tcBorders>
              <w:bottom w:val="single" w:sz="4" w:space="0" w:color="FFFFFF"/>
            </w:tcBorders>
            <w:shd w:val="clear" w:color="auto" w:fill="FF99FF"/>
          </w:tcPr>
          <w:p w14:paraId="6B53B56D" w14:textId="325C2851" w:rsidR="006C1E8F" w:rsidRPr="00014F72" w:rsidRDefault="00014F72" w:rsidP="00F538FD">
            <w:pPr>
              <w:spacing w:before="10" w:after="10"/>
              <w:ind w:left="0"/>
              <w:rPr>
                <w:rFonts w:ascii="Arial Narrow" w:hAnsi="Arial Narrow" w:cs="Times New Roman"/>
                <w:color w:val="7030A0"/>
                <w:sz w:val="18"/>
                <w:szCs w:val="18"/>
                <w:lang w:eastAsia="en-US"/>
              </w:rPr>
            </w:pPr>
            <w:r w:rsidRPr="00014F72">
              <w:rPr>
                <w:rFonts w:ascii="Arial Narrow" w:hAnsi="Arial Narrow" w:cs="Times New Roman"/>
                <w:sz w:val="18"/>
                <w:szCs w:val="18"/>
                <w:lang w:eastAsia="en-US"/>
              </w:rPr>
              <w:t>Présentation des résultats du projet PADF</w:t>
            </w:r>
          </w:p>
        </w:tc>
        <w:tc>
          <w:tcPr>
            <w:tcW w:w="1946" w:type="dxa"/>
            <w:tcBorders>
              <w:bottom w:val="single" w:sz="4" w:space="0" w:color="FFFFFF"/>
            </w:tcBorders>
            <w:shd w:val="clear" w:color="auto" w:fill="FF99FF"/>
          </w:tcPr>
          <w:p w14:paraId="0563FB9B" w14:textId="77777777" w:rsidR="006C1E8F" w:rsidRPr="00570102" w:rsidRDefault="006C1E8F" w:rsidP="00F538FD">
            <w:pPr>
              <w:spacing w:before="10" w:after="10"/>
              <w:ind w:left="0"/>
              <w:rPr>
                <w:rFonts w:ascii="Arial Narrow" w:hAnsi="Arial Narrow" w:cs="Times New Roman"/>
                <w:sz w:val="18"/>
                <w:szCs w:val="18"/>
                <w:lang w:eastAsia="en-US"/>
              </w:rPr>
            </w:pPr>
          </w:p>
        </w:tc>
        <w:tc>
          <w:tcPr>
            <w:tcW w:w="1716" w:type="dxa"/>
            <w:tcBorders>
              <w:bottom w:val="single" w:sz="4" w:space="0" w:color="FFFFFF"/>
            </w:tcBorders>
            <w:shd w:val="clear" w:color="auto" w:fill="FF99FF"/>
          </w:tcPr>
          <w:p w14:paraId="67B81716" w14:textId="77777777" w:rsidR="006C1E8F" w:rsidRPr="00570102" w:rsidRDefault="006C1E8F" w:rsidP="00F538FD">
            <w:pPr>
              <w:spacing w:before="10" w:after="10"/>
              <w:ind w:left="0"/>
              <w:rPr>
                <w:rFonts w:ascii="Arial Narrow" w:hAnsi="Arial Narrow" w:cs="Times New Roman"/>
                <w:sz w:val="18"/>
                <w:szCs w:val="18"/>
                <w:lang w:eastAsia="en-US"/>
              </w:rPr>
            </w:pPr>
          </w:p>
        </w:tc>
        <w:tc>
          <w:tcPr>
            <w:tcW w:w="3475" w:type="dxa"/>
            <w:tcBorders>
              <w:bottom w:val="single" w:sz="4" w:space="0" w:color="FFFFFF"/>
            </w:tcBorders>
            <w:shd w:val="clear" w:color="auto" w:fill="FF99FF"/>
          </w:tcPr>
          <w:p w14:paraId="1C5AA686" w14:textId="1FD1E299" w:rsidR="006C1E8F" w:rsidRPr="00E85780" w:rsidRDefault="00014F72"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Présentation des résultats du PADF réalisée</w:t>
            </w:r>
            <w:r w:rsidR="00BC24B5">
              <w:rPr>
                <w:rFonts w:ascii="Arial Narrow" w:hAnsi="Arial Narrow" w:cs="Times New Roman"/>
                <w:sz w:val="18"/>
                <w:szCs w:val="18"/>
                <w:lang w:eastAsia="en-US"/>
              </w:rPr>
              <w:t xml:space="preserve"> </w:t>
            </w:r>
            <w:r w:rsidR="00BC24B5" w:rsidRPr="00926379">
              <w:rPr>
                <w:rFonts w:ascii="Arial Narrow" w:hAnsi="Arial Narrow" w:cs="Times New Roman"/>
                <w:sz w:val="18"/>
                <w:szCs w:val="18"/>
                <w:lang w:eastAsia="en-US"/>
              </w:rPr>
              <w:t>(</w:t>
            </w:r>
            <w:r w:rsidR="00BC24B5" w:rsidRPr="00926379">
              <w:rPr>
                <w:rFonts w:ascii="Arial Narrow" w:hAnsi="Arial Narrow" w:cs="Times New Roman"/>
                <w:b/>
                <w:bCs/>
                <w:sz w:val="18"/>
                <w:szCs w:val="18"/>
                <w:lang w:eastAsia="en-US"/>
              </w:rPr>
              <w:t>oui/non</w:t>
            </w:r>
            <w:r w:rsidR="00BC24B5" w:rsidRPr="00926379">
              <w:rPr>
                <w:rFonts w:ascii="Arial Narrow" w:hAnsi="Arial Narrow" w:cs="Times New Roman"/>
                <w:sz w:val="18"/>
                <w:szCs w:val="18"/>
                <w:lang w:eastAsia="en-US"/>
              </w:rPr>
              <w:t>).</w:t>
            </w:r>
          </w:p>
        </w:tc>
        <w:tc>
          <w:tcPr>
            <w:tcW w:w="4026" w:type="dxa"/>
            <w:tcBorders>
              <w:bottom w:val="single" w:sz="4" w:space="0" w:color="FFFFFF"/>
            </w:tcBorders>
            <w:shd w:val="clear" w:color="auto" w:fill="FF99FF"/>
          </w:tcPr>
          <w:p w14:paraId="5CB31C00" w14:textId="01F57F8E" w:rsidR="006C1E8F" w:rsidRPr="001D4CEB" w:rsidRDefault="00014F72"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B27B77">
              <w:rPr>
                <w:rFonts w:ascii="Arial Narrow" w:hAnsi="Arial Narrow" w:cs="Times New Roman"/>
                <w:sz w:val="18"/>
                <w:szCs w:val="18"/>
                <w:lang w:eastAsia="en-US"/>
              </w:rPr>
              <w:t>Révision</w:t>
            </w:r>
            <w:r w:rsidRPr="00FB3885">
              <w:rPr>
                <w:rFonts w:ascii="Arial Narrow" w:eastAsia="Times New Roman" w:hAnsi="Arial Narrow" w:cs="Times New Roman"/>
                <w:sz w:val="18"/>
                <w:szCs w:val="18"/>
              </w:rPr>
              <w:t xml:space="preserve"> ciblée du régime forestier </w:t>
            </w:r>
            <w:r w:rsidR="00D97800">
              <w:rPr>
                <w:rFonts w:ascii="Arial Narrow" w:eastAsia="Times New Roman" w:hAnsi="Arial Narrow" w:cs="Times New Roman"/>
                <w:sz w:val="18"/>
                <w:szCs w:val="18"/>
              </w:rPr>
              <w:t>p</w:t>
            </w:r>
            <w:r w:rsidRPr="00FB3885">
              <w:rPr>
                <w:rFonts w:ascii="Arial Narrow" w:eastAsia="Times New Roman" w:hAnsi="Arial Narrow" w:cs="Times New Roman"/>
                <w:sz w:val="18"/>
                <w:szCs w:val="18"/>
              </w:rPr>
              <w:t xml:space="preserve">our favoriser la compétitivité des entreprises du secteur forestier (présentation 26 novembre 2020) </w:t>
            </w:r>
            <w:hyperlink r:id="rId30" w:history="1">
              <w:r w:rsidRPr="00FB3885">
                <w:rPr>
                  <w:rFonts w:ascii="Arial Narrow" w:eastAsia="Times New Roman" w:hAnsi="Arial Narrow" w:cs="Times New Roman"/>
                  <w:sz w:val="18"/>
                  <w:szCs w:val="18"/>
                  <w:u w:val="single"/>
                </w:rPr>
                <w:t>https://tgirtcote-nord.ca/download/rencontre-tlgirt-manicouagan-26-novembre-2020/</w:t>
              </w:r>
            </w:hyperlink>
            <w:r w:rsidRPr="00FB3885">
              <w:rPr>
                <w:rFonts w:ascii="Arial Narrow" w:eastAsia="Times New Roman" w:hAnsi="Arial Narrow" w:cs="Times New Roman"/>
                <w:sz w:val="18"/>
                <w:szCs w:val="18"/>
              </w:rPr>
              <w:t xml:space="preserve"> </w:t>
            </w:r>
          </w:p>
        </w:tc>
      </w:tr>
      <w:tr w:rsidR="00A5717C" w:rsidRPr="00F538FD" w14:paraId="1F7E6B8D" w14:textId="77777777" w:rsidTr="00C83FF4">
        <w:trPr>
          <w:trHeight w:val="1367"/>
        </w:trPr>
        <w:tc>
          <w:tcPr>
            <w:tcW w:w="1488" w:type="dxa"/>
            <w:vMerge/>
            <w:tcBorders>
              <w:bottom w:val="single" w:sz="4" w:space="0" w:color="003C69"/>
            </w:tcBorders>
            <w:shd w:val="clear" w:color="auto" w:fill="FBE4D5" w:themeFill="accent2" w:themeFillTint="33"/>
          </w:tcPr>
          <w:p w14:paraId="7D75F4F5" w14:textId="77777777" w:rsidR="00A5717C" w:rsidRPr="00F538FD" w:rsidRDefault="00A5717C" w:rsidP="00F538FD">
            <w:pPr>
              <w:spacing w:before="10" w:after="10"/>
              <w:ind w:left="0"/>
              <w:jc w:val="center"/>
              <w:rPr>
                <w:rFonts w:ascii="Arial Narrow" w:hAnsi="Arial Narrow" w:cs="Times New Roman"/>
                <w:sz w:val="18"/>
                <w:szCs w:val="18"/>
                <w:lang w:eastAsia="en-US"/>
              </w:rPr>
            </w:pPr>
          </w:p>
        </w:tc>
        <w:tc>
          <w:tcPr>
            <w:tcW w:w="2077" w:type="dxa"/>
            <w:vMerge/>
            <w:tcBorders>
              <w:bottom w:val="single" w:sz="4" w:space="0" w:color="003C69"/>
            </w:tcBorders>
            <w:shd w:val="clear" w:color="auto" w:fill="FF99FF"/>
          </w:tcPr>
          <w:p w14:paraId="31435E81" w14:textId="77777777" w:rsidR="00A5717C" w:rsidRPr="00F538FD" w:rsidRDefault="00A5717C" w:rsidP="009206CC">
            <w:pPr>
              <w:numPr>
                <w:ilvl w:val="0"/>
                <w:numId w:val="5"/>
              </w:numPr>
              <w:spacing w:before="10" w:after="10"/>
              <w:contextualSpacing/>
              <w:rPr>
                <w:rFonts w:ascii="Arial Narrow" w:hAnsi="Arial Narrow" w:cs="Times New Roman"/>
                <w:sz w:val="18"/>
                <w:szCs w:val="18"/>
              </w:rPr>
            </w:pPr>
          </w:p>
        </w:tc>
        <w:tc>
          <w:tcPr>
            <w:tcW w:w="2855" w:type="dxa"/>
            <w:tcBorders>
              <w:bottom w:val="single" w:sz="4" w:space="0" w:color="003C69"/>
            </w:tcBorders>
            <w:shd w:val="clear" w:color="auto" w:fill="FF99FF"/>
          </w:tcPr>
          <w:p w14:paraId="008D4C51" w14:textId="329C0799" w:rsidR="00A5717C" w:rsidRPr="00F538FD" w:rsidRDefault="00A5717C" w:rsidP="00F538FD">
            <w:pPr>
              <w:spacing w:before="10" w:after="10"/>
              <w:ind w:left="0"/>
              <w:rPr>
                <w:rFonts w:ascii="Arial Narrow" w:hAnsi="Arial Narrow" w:cs="Times New Roman"/>
                <w:color w:val="7030A0"/>
                <w:sz w:val="18"/>
                <w:szCs w:val="18"/>
                <w:lang w:eastAsia="en-US"/>
              </w:rPr>
            </w:pPr>
            <w:r w:rsidRPr="00F538FD">
              <w:rPr>
                <w:rFonts w:ascii="Arial Narrow" w:hAnsi="Arial Narrow" w:cs="Times New Roman"/>
                <w:sz w:val="18"/>
                <w:szCs w:val="18"/>
                <w:lang w:eastAsia="en-US"/>
              </w:rPr>
              <w:t>Viser un travail par objectifs plutôt que par critères fixes applicables à l’ensemble des régions afin d’améliorer la compétitivité de l’industrie de la Côte-Nord (la réalité de Québec n’est pas la même que sur la Côte-Nord).</w:t>
            </w:r>
          </w:p>
        </w:tc>
        <w:tc>
          <w:tcPr>
            <w:tcW w:w="2076" w:type="dxa"/>
            <w:tcBorders>
              <w:bottom w:val="single" w:sz="4" w:space="0" w:color="003C69"/>
            </w:tcBorders>
            <w:shd w:val="clear" w:color="auto" w:fill="FF99FF"/>
          </w:tcPr>
          <w:p w14:paraId="47B55D8C" w14:textId="77777777" w:rsidR="00A5717C" w:rsidRPr="00F538FD" w:rsidRDefault="00A5717C"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rPr>
            </w:pPr>
            <w:r w:rsidRPr="00F538FD">
              <w:rPr>
                <w:rFonts w:ascii="Arial Narrow" w:hAnsi="Arial Narrow" w:cs="Times New Roman"/>
                <w:sz w:val="18"/>
                <w:szCs w:val="18"/>
              </w:rPr>
              <w:t xml:space="preserve">Comité sur la compétitivité de </w:t>
            </w:r>
            <w:r w:rsidRPr="00F538FD">
              <w:rPr>
                <w:rFonts w:ascii="Arial Narrow" w:hAnsi="Arial Narrow" w:cs="Times New Roman"/>
                <w:sz w:val="18"/>
                <w:szCs w:val="18"/>
                <w:lang w:eastAsia="en-US"/>
              </w:rPr>
              <w:t>l’industrie</w:t>
            </w:r>
            <w:r w:rsidRPr="00F538FD">
              <w:rPr>
                <w:rFonts w:ascii="Arial Narrow" w:hAnsi="Arial Narrow" w:cs="Times New Roman"/>
                <w:sz w:val="18"/>
                <w:szCs w:val="18"/>
              </w:rPr>
              <w:t xml:space="preserve"> forestière sur la Côte-Nord.</w:t>
            </w:r>
          </w:p>
        </w:tc>
        <w:tc>
          <w:tcPr>
            <w:tcW w:w="2726" w:type="dxa"/>
            <w:tcBorders>
              <w:bottom w:val="single" w:sz="4" w:space="0" w:color="003C69"/>
            </w:tcBorders>
            <w:shd w:val="clear" w:color="auto" w:fill="FF99FF"/>
          </w:tcPr>
          <w:p w14:paraId="13D29E74" w14:textId="2D228A6A" w:rsidR="00A5717C" w:rsidRPr="00014F72" w:rsidRDefault="00AB6BA3" w:rsidP="00F538FD">
            <w:pPr>
              <w:autoSpaceDE w:val="0"/>
              <w:autoSpaceDN w:val="0"/>
              <w:adjustRightInd w:val="0"/>
              <w:spacing w:before="0" w:after="0"/>
              <w:ind w:left="0"/>
              <w:rPr>
                <w:rFonts w:ascii="Arial Narrow" w:eastAsiaTheme="minorHAnsi" w:hAnsi="Arial Narrow" w:cs="ArialNarrow"/>
                <w:color w:val="7030A0"/>
                <w:sz w:val="18"/>
                <w:szCs w:val="18"/>
                <w:lang w:eastAsia="en-US"/>
              </w:rPr>
            </w:pPr>
            <w:r w:rsidRPr="00014F72">
              <w:rPr>
                <w:rFonts w:ascii="Arial Narrow" w:eastAsiaTheme="minorHAnsi" w:hAnsi="Arial Narrow" w:cs="ArialNarrow"/>
                <w:sz w:val="18"/>
                <w:szCs w:val="18"/>
                <w:lang w:eastAsia="en-US"/>
              </w:rPr>
              <w:t>Suivre les travaux du comité</w:t>
            </w:r>
            <w:r w:rsidR="00F470E3" w:rsidRPr="00014F72">
              <w:rPr>
                <w:rFonts w:ascii="Arial Narrow" w:eastAsiaTheme="minorHAnsi" w:hAnsi="Arial Narrow" w:cs="ArialNarrow"/>
                <w:sz w:val="18"/>
                <w:szCs w:val="18"/>
                <w:lang w:eastAsia="en-US"/>
              </w:rPr>
              <w:t xml:space="preserve"> et proposer des actions</w:t>
            </w:r>
          </w:p>
        </w:tc>
        <w:tc>
          <w:tcPr>
            <w:tcW w:w="1946" w:type="dxa"/>
            <w:tcBorders>
              <w:bottom w:val="single" w:sz="4" w:space="0" w:color="003C69"/>
            </w:tcBorders>
            <w:shd w:val="clear" w:color="auto" w:fill="FF99FF"/>
          </w:tcPr>
          <w:p w14:paraId="121577E0" w14:textId="77777777" w:rsidR="00A5717C" w:rsidRPr="00F538FD" w:rsidRDefault="00A5717C" w:rsidP="00F538FD">
            <w:pPr>
              <w:spacing w:before="10" w:after="10"/>
              <w:ind w:left="0"/>
              <w:rPr>
                <w:rFonts w:ascii="Arial Narrow" w:hAnsi="Arial Narrow" w:cs="Times New Roman"/>
                <w:sz w:val="18"/>
                <w:szCs w:val="18"/>
                <w:lang w:eastAsia="en-US"/>
              </w:rPr>
            </w:pPr>
          </w:p>
        </w:tc>
        <w:tc>
          <w:tcPr>
            <w:tcW w:w="1716" w:type="dxa"/>
            <w:tcBorders>
              <w:bottom w:val="single" w:sz="4" w:space="0" w:color="003C69"/>
            </w:tcBorders>
            <w:shd w:val="clear" w:color="auto" w:fill="FF99FF"/>
          </w:tcPr>
          <w:p w14:paraId="5CA47489" w14:textId="77777777" w:rsidR="00A5717C" w:rsidRPr="00F538FD" w:rsidRDefault="00A5717C" w:rsidP="00F538FD">
            <w:pPr>
              <w:spacing w:before="10" w:after="10"/>
              <w:ind w:left="0"/>
              <w:rPr>
                <w:rFonts w:ascii="Arial Narrow" w:hAnsi="Arial Narrow" w:cs="Times New Roman"/>
                <w:sz w:val="18"/>
                <w:szCs w:val="18"/>
                <w:lang w:eastAsia="en-US"/>
              </w:rPr>
            </w:pPr>
          </w:p>
        </w:tc>
        <w:tc>
          <w:tcPr>
            <w:tcW w:w="3475" w:type="dxa"/>
            <w:tcBorders>
              <w:bottom w:val="single" w:sz="4" w:space="0" w:color="003C69"/>
            </w:tcBorders>
            <w:shd w:val="clear" w:color="auto" w:fill="FF99FF"/>
          </w:tcPr>
          <w:p w14:paraId="7B2242A2" w14:textId="7871F997" w:rsidR="00A5717C" w:rsidRPr="00AD37B7" w:rsidRDefault="001D5397" w:rsidP="00B27B77">
            <w:pPr>
              <w:pStyle w:val="Paragraphedeliste"/>
              <w:pageBreakBefore/>
              <w:numPr>
                <w:ilvl w:val="0"/>
                <w:numId w:val="24"/>
              </w:numPr>
              <w:spacing w:before="10" w:after="10" w:line="276" w:lineRule="auto"/>
              <w:ind w:left="314" w:hanging="284"/>
              <w:rPr>
                <w:rFonts w:ascii="Arial Narrow" w:hAnsi="Arial Narrow" w:cs="Times New Roman"/>
                <w:color w:val="4472C4" w:themeColor="accent1"/>
                <w:sz w:val="18"/>
                <w:szCs w:val="18"/>
                <w:lang w:eastAsia="en-US"/>
              </w:rPr>
            </w:pPr>
            <w:r w:rsidRPr="001D5397">
              <w:rPr>
                <w:rFonts w:ascii="Arial Narrow" w:hAnsi="Arial Narrow" w:cs="Times New Roman"/>
                <w:sz w:val="18"/>
                <w:szCs w:val="18"/>
                <w:lang w:eastAsia="en-US"/>
              </w:rPr>
              <w:t>Présentation des travaux du comité à la Table</w:t>
            </w:r>
            <w:r w:rsidR="00BC24B5">
              <w:rPr>
                <w:rFonts w:ascii="Arial Narrow" w:hAnsi="Arial Narrow" w:cs="Times New Roman"/>
                <w:sz w:val="18"/>
                <w:szCs w:val="18"/>
                <w:lang w:eastAsia="en-US"/>
              </w:rPr>
              <w:t xml:space="preserve"> </w:t>
            </w:r>
            <w:r w:rsidR="00BC24B5" w:rsidRPr="00926379">
              <w:rPr>
                <w:rFonts w:ascii="Arial Narrow" w:hAnsi="Arial Narrow" w:cs="Times New Roman"/>
                <w:sz w:val="18"/>
                <w:szCs w:val="18"/>
                <w:lang w:eastAsia="en-US"/>
              </w:rPr>
              <w:t>(</w:t>
            </w:r>
            <w:r w:rsidR="00BC24B5" w:rsidRPr="00926379">
              <w:rPr>
                <w:rFonts w:ascii="Arial Narrow" w:hAnsi="Arial Narrow" w:cs="Times New Roman"/>
                <w:b/>
                <w:bCs/>
                <w:sz w:val="18"/>
                <w:szCs w:val="18"/>
                <w:lang w:eastAsia="en-US"/>
              </w:rPr>
              <w:t>oui/non</w:t>
            </w:r>
            <w:r w:rsidR="00BC24B5" w:rsidRPr="00926379">
              <w:rPr>
                <w:rFonts w:ascii="Arial Narrow" w:hAnsi="Arial Narrow" w:cs="Times New Roman"/>
                <w:sz w:val="18"/>
                <w:szCs w:val="18"/>
                <w:lang w:eastAsia="en-US"/>
              </w:rPr>
              <w:t>).</w:t>
            </w:r>
          </w:p>
        </w:tc>
        <w:tc>
          <w:tcPr>
            <w:tcW w:w="4026" w:type="dxa"/>
            <w:tcBorders>
              <w:bottom w:val="single" w:sz="4" w:space="0" w:color="003C69"/>
            </w:tcBorders>
            <w:shd w:val="clear" w:color="auto" w:fill="FF99FF"/>
          </w:tcPr>
          <w:p w14:paraId="2C179366" w14:textId="0E4E192D" w:rsidR="00A5717C" w:rsidRPr="00F05E00" w:rsidRDefault="00AF0896" w:rsidP="00F538FD">
            <w:pPr>
              <w:spacing w:before="10" w:after="10"/>
              <w:ind w:left="0"/>
              <w:rPr>
                <w:rFonts w:ascii="Arial Narrow" w:hAnsi="Arial Narrow" w:cs="Times New Roman"/>
                <w:color w:val="FF0000"/>
                <w:sz w:val="18"/>
                <w:szCs w:val="18"/>
                <w:lang w:eastAsia="en-US"/>
              </w:rPr>
            </w:pPr>
            <w:r w:rsidRPr="00F05E00">
              <w:rPr>
                <w:rFonts w:ascii="Arial Narrow" w:hAnsi="Arial Narrow" w:cs="Times New Roman"/>
                <w:color w:val="FF0000"/>
                <w:sz w:val="18"/>
                <w:szCs w:val="18"/>
                <w:lang w:eastAsia="en-US"/>
              </w:rPr>
              <w:t>Il a été convenu en TLGIRT (2023) que le comité régional était dissolu et qu’un bilan annuel des indicateurs économiques serait fait à la TLGIRT.</w:t>
            </w:r>
          </w:p>
        </w:tc>
      </w:tr>
    </w:tbl>
    <w:p w14:paraId="31953E1F" w14:textId="7E1E40E9" w:rsidR="00E915CE" w:rsidRDefault="00E915CE"/>
    <w:p w14:paraId="69AD23F4" w14:textId="77777777" w:rsidR="00E915CE" w:rsidRDefault="00E915CE">
      <w:pPr>
        <w:spacing w:before="0" w:after="160" w:line="259" w:lineRule="auto"/>
        <w:ind w:left="0"/>
      </w:pPr>
      <w:r>
        <w:br w:type="page"/>
      </w:r>
    </w:p>
    <w:tbl>
      <w:tblPr>
        <w:tblStyle w:val="Grilledutableau1"/>
        <w:tblW w:w="22685"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99"/>
        <w:gridCol w:w="2106"/>
        <w:gridCol w:w="2894"/>
        <w:gridCol w:w="2105"/>
        <w:gridCol w:w="2763"/>
        <w:gridCol w:w="1973"/>
        <w:gridCol w:w="1184"/>
        <w:gridCol w:w="4079"/>
        <w:gridCol w:w="4082"/>
      </w:tblGrid>
      <w:tr w:rsidR="00A5717C" w:rsidRPr="00F538FD" w14:paraId="014B4E6A" w14:textId="77777777" w:rsidTr="00C83FF4">
        <w:trPr>
          <w:trHeight w:val="226"/>
          <w:tblHeader/>
        </w:trPr>
        <w:tc>
          <w:tcPr>
            <w:tcW w:w="3605" w:type="dxa"/>
            <w:gridSpan w:val="2"/>
            <w:shd w:val="clear" w:color="auto" w:fill="B4C1D0"/>
          </w:tcPr>
          <w:p w14:paraId="4B91FAB4" w14:textId="07A65BDE" w:rsidR="00A5717C" w:rsidRPr="00F538FD" w:rsidRDefault="00A5717C" w:rsidP="00F538FD">
            <w:pPr>
              <w:spacing w:before="10" w:after="10"/>
              <w:ind w:left="0"/>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lastRenderedPageBreak/>
              <w:t>Enjeu</w:t>
            </w:r>
          </w:p>
        </w:tc>
        <w:tc>
          <w:tcPr>
            <w:tcW w:w="19080" w:type="dxa"/>
            <w:gridSpan w:val="7"/>
            <w:shd w:val="clear" w:color="auto" w:fill="A6A6A6" w:themeFill="background1" w:themeFillShade="A6"/>
            <w:vAlign w:val="center"/>
          </w:tcPr>
          <w:p w14:paraId="3A4B9977" w14:textId="6616F583" w:rsidR="00A5717C" w:rsidRPr="00F05E00" w:rsidRDefault="00A5717C" w:rsidP="00A5717C">
            <w:pPr>
              <w:spacing w:before="10" w:after="10"/>
              <w:ind w:left="-677"/>
              <w:jc w:val="center"/>
              <w:rPr>
                <w:rFonts w:ascii="Arial Narrow" w:hAnsi="Arial Narrow" w:cs="Times New Roman"/>
                <w:b/>
                <w:bCs/>
                <w:color w:val="FF0000"/>
                <w:sz w:val="20"/>
                <w:szCs w:val="20"/>
                <w:lang w:eastAsia="en-US"/>
              </w:rPr>
            </w:pPr>
            <w:r w:rsidRPr="00F538FD">
              <w:rPr>
                <w:rFonts w:ascii="Arial Narrow" w:hAnsi="Arial Narrow" w:cs="Times New Roman"/>
                <w:b/>
                <w:bCs/>
                <w:sz w:val="18"/>
                <w:szCs w:val="18"/>
                <w:lang w:eastAsia="en-US"/>
              </w:rPr>
              <w:t>Qualité de l’expérience récréotouristique</w:t>
            </w:r>
            <w:r w:rsidR="004B1754">
              <w:rPr>
                <w:rFonts w:ascii="Arial Narrow" w:hAnsi="Arial Narrow" w:cs="Times New Roman"/>
                <w:b/>
                <w:bCs/>
                <w:sz w:val="18"/>
                <w:szCs w:val="18"/>
                <w:lang w:eastAsia="en-US"/>
              </w:rPr>
              <w:t xml:space="preserve"> </w:t>
            </w:r>
            <w:r w:rsidR="004B1754" w:rsidRPr="00F05E00">
              <w:rPr>
                <w:rFonts w:ascii="Arial Narrow" w:hAnsi="Arial Narrow" w:cs="Times New Roman"/>
                <w:b/>
                <w:bCs/>
                <w:color w:val="FF0000"/>
                <w:lang w:eastAsia="en-US"/>
              </w:rPr>
              <w:t>RETIRÉ, déjà abordé dans l’harmonisation des usages et protection de la faune</w:t>
            </w:r>
          </w:p>
        </w:tc>
      </w:tr>
      <w:tr w:rsidR="00A5717C" w:rsidRPr="00F538FD" w14:paraId="63CCE765" w14:textId="77777777" w:rsidTr="00C83FF4">
        <w:trPr>
          <w:trHeight w:val="422"/>
          <w:tblHeader/>
        </w:trPr>
        <w:tc>
          <w:tcPr>
            <w:tcW w:w="3605" w:type="dxa"/>
            <w:gridSpan w:val="2"/>
            <w:shd w:val="clear" w:color="auto" w:fill="B4C1D0"/>
          </w:tcPr>
          <w:p w14:paraId="410BE65D" w14:textId="77777777" w:rsidR="00A5717C" w:rsidRPr="00F538FD" w:rsidRDefault="00A5717C" w:rsidP="00F538FD">
            <w:pPr>
              <w:spacing w:before="10" w:after="10"/>
              <w:ind w:left="0"/>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 xml:space="preserve">Cadrage de l’enjeu </w:t>
            </w:r>
          </w:p>
        </w:tc>
        <w:tc>
          <w:tcPr>
            <w:tcW w:w="19080" w:type="dxa"/>
            <w:gridSpan w:val="7"/>
            <w:shd w:val="clear" w:color="auto" w:fill="E7E7E7"/>
            <w:vAlign w:val="center"/>
          </w:tcPr>
          <w:p w14:paraId="00915DEC" w14:textId="679AAAAB" w:rsidR="00A5717C" w:rsidRPr="00F538FD" w:rsidRDefault="00A5717C" w:rsidP="00A5717C">
            <w:pPr>
              <w:spacing w:before="10" w:after="10"/>
              <w:ind w:left="31"/>
              <w:jc w:val="center"/>
              <w:rPr>
                <w:rFonts w:ascii="Arial Narrow" w:hAnsi="Arial Narrow" w:cs="Times New Roman"/>
                <w:sz w:val="18"/>
                <w:szCs w:val="18"/>
                <w:lang w:eastAsia="en-US"/>
              </w:rPr>
            </w:pPr>
            <w:r w:rsidRPr="00F538FD">
              <w:rPr>
                <w:rFonts w:ascii="Arial Narrow" w:hAnsi="Arial Narrow" w:cs="Times New Roman"/>
                <w:sz w:val="18"/>
                <w:szCs w:val="18"/>
                <w:lang w:eastAsia="en-US"/>
              </w:rPr>
              <w:t>La forêt offre des sites naturels attrayants et permet de nombreuses utilisations récréotouristiques aux usagers. L’expérience forêt réfère ici aux bénéfices offerts par la forêt et valorisés par ses usagers dans un contexte récréatif ou touristique, par exemple les paysages naturels, la richesse des milieux naturels, la productivité faunique et floristique, etc.</w:t>
            </w:r>
          </w:p>
        </w:tc>
      </w:tr>
      <w:tr w:rsidR="00A5717C" w:rsidRPr="00F538FD" w14:paraId="7599BCB4" w14:textId="77777777" w:rsidTr="00C83FF4">
        <w:trPr>
          <w:trHeight w:val="622"/>
          <w:tblHeader/>
        </w:trPr>
        <w:tc>
          <w:tcPr>
            <w:tcW w:w="1499" w:type="dxa"/>
            <w:shd w:val="clear" w:color="auto" w:fill="B4C1D0"/>
            <w:vAlign w:val="center"/>
          </w:tcPr>
          <w:p w14:paraId="46D60487"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Priorité</w:t>
            </w:r>
          </w:p>
        </w:tc>
        <w:tc>
          <w:tcPr>
            <w:tcW w:w="2106" w:type="dxa"/>
            <w:shd w:val="clear" w:color="auto" w:fill="B4C1D0"/>
            <w:vAlign w:val="center"/>
          </w:tcPr>
          <w:p w14:paraId="1B78977F"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Sous-enjeux</w:t>
            </w:r>
          </w:p>
          <w:p w14:paraId="7C589E8D"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w:t>
            </w:r>
            <w:proofErr w:type="gramStart"/>
            <w:r w:rsidRPr="00F538FD">
              <w:rPr>
                <w:rFonts w:ascii="Arial Narrow" w:hAnsi="Arial Narrow" w:cs="Times New Roman"/>
                <w:b/>
                <w:bCs/>
                <w:sz w:val="18"/>
                <w:szCs w:val="18"/>
                <w:lang w:eastAsia="en-US"/>
              </w:rPr>
              <w:t>et</w:t>
            </w:r>
            <w:proofErr w:type="gramEnd"/>
            <w:r w:rsidRPr="00F538FD">
              <w:rPr>
                <w:rFonts w:ascii="Arial Narrow" w:hAnsi="Arial Narrow" w:cs="Times New Roman"/>
                <w:b/>
                <w:bCs/>
                <w:sz w:val="18"/>
                <w:szCs w:val="18"/>
                <w:lang w:eastAsia="en-US"/>
              </w:rPr>
              <w:t>/ou préoccupations)</w:t>
            </w:r>
          </w:p>
        </w:tc>
        <w:tc>
          <w:tcPr>
            <w:tcW w:w="2894" w:type="dxa"/>
            <w:shd w:val="clear" w:color="auto" w:fill="B4C1D0"/>
            <w:vAlign w:val="center"/>
            <w:hideMark/>
          </w:tcPr>
          <w:p w14:paraId="6EC788FF"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Objectifs</w:t>
            </w:r>
          </w:p>
        </w:tc>
        <w:tc>
          <w:tcPr>
            <w:tcW w:w="2105" w:type="dxa"/>
            <w:shd w:val="clear" w:color="auto" w:fill="B4C1D0"/>
            <w:vAlign w:val="center"/>
          </w:tcPr>
          <w:p w14:paraId="77DF8F8D" w14:textId="4355D734"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Outil</w:t>
            </w:r>
            <w:r w:rsidR="007F1543">
              <w:rPr>
                <w:rFonts w:ascii="Arial Narrow" w:hAnsi="Arial Narrow" w:cs="Times New Roman"/>
                <w:b/>
                <w:bCs/>
                <w:sz w:val="18"/>
                <w:szCs w:val="18"/>
                <w:lang w:eastAsia="en-US"/>
              </w:rPr>
              <w:t>s</w:t>
            </w:r>
            <w:r w:rsidRPr="00F538FD">
              <w:rPr>
                <w:rFonts w:ascii="Arial Narrow" w:hAnsi="Arial Narrow" w:cs="Times New Roman"/>
                <w:b/>
                <w:bCs/>
                <w:sz w:val="18"/>
                <w:szCs w:val="18"/>
                <w:lang w:eastAsia="en-US"/>
              </w:rPr>
              <w:t xml:space="preserve"> d’encadrement/contrôle existant</w:t>
            </w:r>
          </w:p>
        </w:tc>
        <w:tc>
          <w:tcPr>
            <w:tcW w:w="2763" w:type="dxa"/>
            <w:shd w:val="clear" w:color="auto" w:fill="B4C1D0"/>
            <w:vAlign w:val="center"/>
            <w:hideMark/>
          </w:tcPr>
          <w:p w14:paraId="56930A3C"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Actions</w:t>
            </w:r>
          </w:p>
        </w:tc>
        <w:tc>
          <w:tcPr>
            <w:tcW w:w="1973" w:type="dxa"/>
            <w:shd w:val="clear" w:color="auto" w:fill="B4C1D0"/>
            <w:vAlign w:val="center"/>
            <w:hideMark/>
          </w:tcPr>
          <w:p w14:paraId="61FC7CEE" w14:textId="4255EA1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Personne</w:t>
            </w:r>
            <w:r w:rsidR="007F1543">
              <w:rPr>
                <w:rFonts w:ascii="Arial Narrow" w:hAnsi="Arial Narrow" w:cs="Times New Roman"/>
                <w:b/>
                <w:bCs/>
                <w:sz w:val="18"/>
                <w:szCs w:val="18"/>
                <w:lang w:eastAsia="en-US"/>
              </w:rPr>
              <w:t>/organisme</w:t>
            </w:r>
            <w:r w:rsidRPr="00F538FD">
              <w:rPr>
                <w:rFonts w:ascii="Arial Narrow" w:hAnsi="Arial Narrow" w:cs="Times New Roman"/>
                <w:b/>
                <w:bCs/>
                <w:sz w:val="18"/>
                <w:szCs w:val="18"/>
                <w:lang w:eastAsia="en-US"/>
              </w:rPr>
              <w:t xml:space="preserve"> responsable de la mise en œuvre de l’action</w:t>
            </w:r>
          </w:p>
        </w:tc>
        <w:tc>
          <w:tcPr>
            <w:tcW w:w="1184" w:type="dxa"/>
            <w:shd w:val="clear" w:color="auto" w:fill="B4C1D0"/>
            <w:vAlign w:val="center"/>
            <w:hideMark/>
          </w:tcPr>
          <w:p w14:paraId="2E51AE33" w14:textId="77777777" w:rsidR="00A5717C" w:rsidRPr="00F538FD" w:rsidRDefault="00A5717C" w:rsidP="00F538FD">
            <w:pPr>
              <w:spacing w:before="10" w:after="10"/>
              <w:ind w:left="0"/>
              <w:jc w:val="center"/>
              <w:rPr>
                <w:rFonts w:ascii="Arial Narrow" w:hAnsi="Arial Narrow" w:cs="Times New Roman"/>
                <w:b/>
                <w:bCs/>
                <w:sz w:val="18"/>
                <w:szCs w:val="18"/>
                <w:lang w:eastAsia="en-US"/>
              </w:rPr>
            </w:pPr>
            <w:r w:rsidRPr="00F538FD">
              <w:rPr>
                <w:rFonts w:ascii="Arial Narrow" w:hAnsi="Arial Narrow" w:cs="Times New Roman"/>
                <w:b/>
                <w:bCs/>
                <w:sz w:val="18"/>
                <w:szCs w:val="18"/>
                <w:lang w:eastAsia="en-US"/>
              </w:rPr>
              <w:t>Échéancier</w:t>
            </w:r>
          </w:p>
        </w:tc>
        <w:tc>
          <w:tcPr>
            <w:tcW w:w="4079" w:type="dxa"/>
            <w:shd w:val="clear" w:color="auto" w:fill="B4C1D0"/>
            <w:vAlign w:val="center"/>
          </w:tcPr>
          <w:p w14:paraId="63E999BF" w14:textId="3B728D6E" w:rsidR="00A5717C" w:rsidRPr="00F538FD" w:rsidRDefault="00A5717C" w:rsidP="00A5717C">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Indicateurs de suivi</w:t>
            </w:r>
          </w:p>
        </w:tc>
        <w:tc>
          <w:tcPr>
            <w:tcW w:w="4082" w:type="dxa"/>
            <w:shd w:val="clear" w:color="auto" w:fill="B4C1D0"/>
            <w:vAlign w:val="center"/>
            <w:hideMark/>
          </w:tcPr>
          <w:p w14:paraId="0E94980C" w14:textId="2B67AB95" w:rsidR="00A5717C" w:rsidRPr="00F538FD" w:rsidRDefault="00A5717C" w:rsidP="00F538FD">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F538FD">
              <w:rPr>
                <w:rFonts w:ascii="Arial Narrow" w:hAnsi="Arial Narrow" w:cs="Times New Roman"/>
                <w:b/>
                <w:bCs/>
                <w:sz w:val="18"/>
                <w:szCs w:val="18"/>
                <w:lang w:eastAsia="en-US"/>
              </w:rPr>
              <w:t xml:space="preserve"> </w:t>
            </w:r>
          </w:p>
        </w:tc>
      </w:tr>
      <w:tr w:rsidR="00A5717C" w:rsidRPr="00F538FD" w14:paraId="25D2B2FD" w14:textId="77777777" w:rsidTr="00C83FF4">
        <w:trPr>
          <w:trHeight w:val="1457"/>
        </w:trPr>
        <w:tc>
          <w:tcPr>
            <w:tcW w:w="1499" w:type="dxa"/>
            <w:tcBorders>
              <w:bottom w:val="single" w:sz="4" w:space="0" w:color="FFFFFF"/>
            </w:tcBorders>
            <w:shd w:val="clear" w:color="auto" w:fill="FBE4D5" w:themeFill="accent2" w:themeFillTint="33"/>
          </w:tcPr>
          <w:p w14:paraId="25E93603" w14:textId="77777777" w:rsidR="00A5717C" w:rsidRPr="00F538FD" w:rsidRDefault="00A5717C" w:rsidP="00F538FD">
            <w:pPr>
              <w:spacing w:before="10" w:after="10"/>
              <w:ind w:left="0"/>
              <w:jc w:val="center"/>
              <w:rPr>
                <w:rFonts w:ascii="Arial Narrow" w:hAnsi="Arial Narrow" w:cs="Times New Roman"/>
                <w:sz w:val="18"/>
                <w:szCs w:val="18"/>
                <w:lang w:eastAsia="en-US"/>
              </w:rPr>
            </w:pPr>
          </w:p>
        </w:tc>
        <w:tc>
          <w:tcPr>
            <w:tcW w:w="2106" w:type="dxa"/>
            <w:tcBorders>
              <w:bottom w:val="single" w:sz="4" w:space="0" w:color="FFFFFF"/>
            </w:tcBorders>
            <w:shd w:val="clear" w:color="auto" w:fill="A6A6A6" w:themeFill="background1" w:themeFillShade="A6"/>
          </w:tcPr>
          <w:p w14:paraId="7EC9C4DD" w14:textId="77777777" w:rsidR="00A5717C" w:rsidRPr="00F538FD" w:rsidRDefault="00A5717C" w:rsidP="00051A82">
            <w:pPr>
              <w:spacing w:before="10" w:after="10"/>
              <w:ind w:left="0"/>
              <w:contextualSpacing/>
              <w:rPr>
                <w:rFonts w:ascii="Arial Narrow" w:hAnsi="Arial Narrow" w:cs="Times New Roman"/>
                <w:sz w:val="18"/>
                <w:szCs w:val="18"/>
              </w:rPr>
            </w:pPr>
            <w:r w:rsidRPr="00F538FD">
              <w:rPr>
                <w:rFonts w:ascii="Arial Narrow" w:hAnsi="Arial Narrow" w:cs="Times New Roman"/>
                <w:sz w:val="18"/>
                <w:szCs w:val="18"/>
              </w:rPr>
              <w:t xml:space="preserve">Maintien de la qualité de l’expérience </w:t>
            </w:r>
            <w:r w:rsidRPr="00F538FD">
              <w:rPr>
                <w:rFonts w:ascii="Arial Narrow" w:hAnsi="Arial Narrow" w:cs="Times New Roman"/>
                <w:i/>
                <w:iCs/>
                <w:sz w:val="18"/>
                <w:szCs w:val="18"/>
              </w:rPr>
              <w:t xml:space="preserve">forêt </w:t>
            </w:r>
            <w:r w:rsidRPr="00F538FD">
              <w:rPr>
                <w:rFonts w:ascii="Arial Narrow" w:hAnsi="Arial Narrow" w:cs="Times New Roman"/>
                <w:sz w:val="18"/>
                <w:szCs w:val="18"/>
              </w:rPr>
              <w:t>et de la productivité de la forêt pour les activités de récolte.</w:t>
            </w:r>
          </w:p>
          <w:p w14:paraId="1D923FD5" w14:textId="77777777" w:rsidR="00A5717C" w:rsidRPr="00F538FD" w:rsidRDefault="00A5717C" w:rsidP="00F538FD">
            <w:pPr>
              <w:spacing w:before="10" w:after="10"/>
              <w:ind w:left="0"/>
              <w:rPr>
                <w:rFonts w:ascii="Arial Narrow" w:hAnsi="Arial Narrow" w:cs="Times New Roman"/>
                <w:sz w:val="18"/>
                <w:szCs w:val="18"/>
                <w:lang w:eastAsia="en-US"/>
              </w:rPr>
            </w:pPr>
          </w:p>
        </w:tc>
        <w:tc>
          <w:tcPr>
            <w:tcW w:w="2894" w:type="dxa"/>
            <w:tcBorders>
              <w:bottom w:val="single" w:sz="4" w:space="0" w:color="FFFFFF"/>
            </w:tcBorders>
            <w:shd w:val="clear" w:color="auto" w:fill="A6A6A6" w:themeFill="background1" w:themeFillShade="A6"/>
          </w:tcPr>
          <w:p w14:paraId="0EA79770" w14:textId="328A46DA" w:rsidR="00A5717C" w:rsidRPr="007F1543" w:rsidRDefault="00A5717C" w:rsidP="00F538FD">
            <w:pPr>
              <w:spacing w:before="10" w:after="10"/>
              <w:ind w:left="0"/>
              <w:rPr>
                <w:rFonts w:ascii="Arial Narrow" w:hAnsi="Arial Narrow" w:cs="Times New Roman"/>
                <w:sz w:val="18"/>
                <w:szCs w:val="18"/>
                <w:lang w:eastAsia="en-US"/>
              </w:rPr>
            </w:pPr>
            <w:r w:rsidRPr="007F1543">
              <w:rPr>
                <w:rFonts w:ascii="Arial Narrow" w:hAnsi="Arial Narrow" w:cs="Times New Roman"/>
                <w:sz w:val="18"/>
                <w:szCs w:val="18"/>
                <w:lang w:eastAsia="en-US"/>
              </w:rPr>
              <w:t xml:space="preserve">Maintenir une qualité du milieu forestier adéquate et contribuer à assurer une rétention des utilisateurs de la forêt sur les </w:t>
            </w:r>
            <w:r w:rsidR="004B1754">
              <w:rPr>
                <w:rFonts w:ascii="Arial Narrow" w:hAnsi="Arial Narrow" w:cs="Times New Roman"/>
                <w:sz w:val="18"/>
                <w:szCs w:val="18"/>
                <w:lang w:eastAsia="en-US"/>
              </w:rPr>
              <w:t>territoires fauniques structurés (</w:t>
            </w:r>
            <w:r w:rsidRPr="007F1543">
              <w:rPr>
                <w:rFonts w:ascii="Arial Narrow" w:hAnsi="Arial Narrow" w:cs="Times New Roman"/>
                <w:sz w:val="18"/>
                <w:szCs w:val="18"/>
                <w:lang w:eastAsia="en-US"/>
              </w:rPr>
              <w:t>TFS</w:t>
            </w:r>
            <w:r w:rsidR="004B1754">
              <w:rPr>
                <w:rFonts w:ascii="Arial Narrow" w:hAnsi="Arial Narrow" w:cs="Times New Roman"/>
                <w:sz w:val="18"/>
                <w:szCs w:val="18"/>
                <w:lang w:eastAsia="en-US"/>
              </w:rPr>
              <w:t>)</w:t>
            </w:r>
            <w:r w:rsidRPr="007F1543">
              <w:rPr>
                <w:rFonts w:ascii="Arial Narrow" w:hAnsi="Arial Narrow" w:cs="Times New Roman"/>
                <w:sz w:val="18"/>
                <w:szCs w:val="18"/>
                <w:lang w:eastAsia="en-US"/>
              </w:rPr>
              <w:t>.</w:t>
            </w:r>
          </w:p>
        </w:tc>
        <w:tc>
          <w:tcPr>
            <w:tcW w:w="2105" w:type="dxa"/>
            <w:tcBorders>
              <w:bottom w:val="single" w:sz="4" w:space="0" w:color="FFFFFF"/>
            </w:tcBorders>
            <w:shd w:val="clear" w:color="auto" w:fill="A6A6A6" w:themeFill="background1" w:themeFillShade="A6"/>
          </w:tcPr>
          <w:p w14:paraId="0ED0A577" w14:textId="31B01B42" w:rsidR="00C64BE2" w:rsidRDefault="00A5717C" w:rsidP="00B27B77">
            <w:pPr>
              <w:pStyle w:val="Paragraphedeliste"/>
              <w:pageBreakBefore/>
              <w:numPr>
                <w:ilvl w:val="0"/>
                <w:numId w:val="24"/>
              </w:numPr>
              <w:spacing w:before="10" w:after="10" w:line="276" w:lineRule="auto"/>
              <w:ind w:left="314" w:hanging="284"/>
              <w:rPr>
                <w:rFonts w:ascii="Arial Narrow" w:eastAsia="Arial Narrow" w:hAnsi="Arial Narrow" w:cs="Arial Narrow"/>
                <w:sz w:val="18"/>
                <w:szCs w:val="18"/>
              </w:rPr>
            </w:pPr>
            <w:r w:rsidRPr="008D53A7">
              <w:rPr>
                <w:rFonts w:ascii="Arial Narrow" w:eastAsia="Arial Narrow" w:hAnsi="Arial Narrow" w:cs="Arial Narrow"/>
                <w:sz w:val="18"/>
                <w:szCs w:val="18"/>
              </w:rPr>
              <w:t>L’article</w:t>
            </w:r>
            <w:r w:rsidR="00F6203C">
              <w:rPr>
                <w:rFonts w:ascii="Arial Narrow" w:eastAsia="Arial Narrow" w:hAnsi="Arial Narrow" w:cs="Arial Narrow"/>
                <w:sz w:val="18"/>
                <w:szCs w:val="18"/>
              </w:rPr>
              <w:t> </w:t>
            </w:r>
            <w:r w:rsidRPr="008D53A7">
              <w:rPr>
                <w:rFonts w:ascii="Arial Narrow" w:eastAsia="Arial Narrow" w:hAnsi="Arial Narrow" w:cs="Arial Narrow"/>
                <w:sz w:val="18"/>
                <w:szCs w:val="18"/>
              </w:rPr>
              <w:t>15 du RADF amène certaines précisions pour les territoires fauniques structuré</w:t>
            </w:r>
            <w:r w:rsidR="008D53A7">
              <w:rPr>
                <w:rFonts w:ascii="Arial Narrow" w:eastAsia="Arial Narrow" w:hAnsi="Arial Narrow" w:cs="Arial Narrow"/>
                <w:sz w:val="18"/>
                <w:szCs w:val="18"/>
              </w:rPr>
              <w:t>s</w:t>
            </w:r>
          </w:p>
          <w:p w14:paraId="48559F6A" w14:textId="7AD70BF4" w:rsidR="00D97800" w:rsidRPr="00D97800" w:rsidRDefault="00D97800"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5326F3">
              <w:rPr>
                <w:rFonts w:ascii="Arial Narrow" w:eastAsia="Arial Narrow" w:hAnsi="Arial Narrow" w:cs="Arial Narrow"/>
                <w:sz w:val="18"/>
                <w:szCs w:val="18"/>
                <w:lang w:eastAsia="en-US"/>
              </w:rPr>
              <w:t>Fiche VOIC</w:t>
            </w:r>
            <w:r w:rsidR="00F6203C">
              <w:rPr>
                <w:rFonts w:ascii="Arial Narrow" w:eastAsia="Arial Narrow" w:hAnsi="Arial Narrow" w:cs="Arial Narrow"/>
                <w:sz w:val="18"/>
                <w:szCs w:val="18"/>
                <w:lang w:eastAsia="en-US"/>
              </w:rPr>
              <w:t> </w:t>
            </w:r>
            <w:r w:rsidRPr="005326F3">
              <w:rPr>
                <w:rFonts w:ascii="Arial Narrow" w:eastAsia="Arial Narrow" w:hAnsi="Arial Narrow" w:cs="Arial Narrow"/>
                <w:sz w:val="18"/>
                <w:szCs w:val="18"/>
                <w:lang w:eastAsia="en-US"/>
              </w:rPr>
              <w:t>5.4.2 – période de chasse</w:t>
            </w:r>
          </w:p>
          <w:p w14:paraId="4E695AFC" w14:textId="1494CEDA" w:rsidR="007F1543" w:rsidRPr="007F1543" w:rsidRDefault="00A5717C"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rPr>
            </w:pPr>
            <w:r w:rsidRPr="00B27B77">
              <w:rPr>
                <w:rFonts w:ascii="Arial Narrow" w:hAnsi="Arial Narrow" w:cs="Times New Roman"/>
                <w:sz w:val="18"/>
                <w:szCs w:val="18"/>
                <w:lang w:eastAsia="en-US"/>
              </w:rPr>
              <w:t>Notion</w:t>
            </w:r>
            <w:r w:rsidRPr="008D53A7">
              <w:rPr>
                <w:rFonts w:ascii="Arial Narrow" w:eastAsia="Arial Narrow" w:hAnsi="Arial Narrow" w:cs="Arial Narrow"/>
                <w:sz w:val="18"/>
                <w:szCs w:val="18"/>
              </w:rPr>
              <w:t xml:space="preserve"> paysage (RADF)</w:t>
            </w:r>
          </w:p>
        </w:tc>
        <w:tc>
          <w:tcPr>
            <w:tcW w:w="2763" w:type="dxa"/>
            <w:shd w:val="clear" w:color="auto" w:fill="A6A6A6" w:themeFill="background1" w:themeFillShade="A6"/>
          </w:tcPr>
          <w:p w14:paraId="3AD45156" w14:textId="629A6381" w:rsidR="00A5717C" w:rsidRPr="00F538FD" w:rsidRDefault="003E7DA7" w:rsidP="00F538FD">
            <w:pPr>
              <w:spacing w:before="10" w:after="10"/>
              <w:ind w:left="0"/>
              <w:rPr>
                <w:rFonts w:ascii="Arial Narrow" w:hAnsi="Arial Narrow" w:cs="Times New Roman"/>
                <w:sz w:val="18"/>
                <w:szCs w:val="18"/>
                <w:lang w:eastAsia="en-US"/>
              </w:rPr>
            </w:pPr>
            <w:r w:rsidRPr="003E7DA7">
              <w:rPr>
                <w:rFonts w:ascii="Arial Narrow" w:hAnsi="Arial Narrow" w:cs="Times New Roman"/>
                <w:sz w:val="18"/>
                <w:szCs w:val="18"/>
                <w:lang w:eastAsia="en-US"/>
              </w:rPr>
              <w:t>Débuter une réflexion sur la rétention des utilisateurs de la forêt et de leur impact économique.</w:t>
            </w:r>
          </w:p>
        </w:tc>
        <w:tc>
          <w:tcPr>
            <w:tcW w:w="1973" w:type="dxa"/>
            <w:shd w:val="clear" w:color="auto" w:fill="A6A6A6" w:themeFill="background1" w:themeFillShade="A6"/>
          </w:tcPr>
          <w:p w14:paraId="7E411745" w14:textId="05735BB1" w:rsidR="00A5717C" w:rsidRPr="00F538FD" w:rsidRDefault="00A5717C" w:rsidP="00F538FD">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MFFP</w:t>
            </w:r>
          </w:p>
        </w:tc>
        <w:tc>
          <w:tcPr>
            <w:tcW w:w="1184" w:type="dxa"/>
            <w:shd w:val="clear" w:color="auto" w:fill="A6A6A6" w:themeFill="background1" w:themeFillShade="A6"/>
          </w:tcPr>
          <w:p w14:paraId="2226B9C4" w14:textId="77777777" w:rsidR="00A5717C" w:rsidRPr="00F538FD" w:rsidRDefault="00A5717C" w:rsidP="00F538FD">
            <w:pPr>
              <w:spacing w:before="10" w:after="10"/>
              <w:ind w:left="0"/>
              <w:rPr>
                <w:rFonts w:ascii="Arial Narrow" w:hAnsi="Arial Narrow" w:cs="Times New Roman"/>
                <w:sz w:val="18"/>
                <w:szCs w:val="18"/>
                <w:lang w:eastAsia="en-US"/>
              </w:rPr>
            </w:pPr>
          </w:p>
        </w:tc>
        <w:tc>
          <w:tcPr>
            <w:tcW w:w="4079" w:type="dxa"/>
            <w:shd w:val="clear" w:color="auto" w:fill="A6A6A6" w:themeFill="background1" w:themeFillShade="A6"/>
          </w:tcPr>
          <w:p w14:paraId="31DC28D6" w14:textId="0C487AE5" w:rsidR="00A5717C" w:rsidRDefault="00A5717C" w:rsidP="00AD37B7">
            <w:pPr>
              <w:spacing w:before="10" w:after="10"/>
              <w:ind w:left="0"/>
              <w:jc w:val="center"/>
              <w:rPr>
                <w:rFonts w:ascii="Arial Narrow" w:hAnsi="Arial Narrow" w:cs="Times New Roman"/>
                <w:color w:val="7030A0"/>
                <w:sz w:val="18"/>
                <w:szCs w:val="18"/>
                <w:lang w:eastAsia="en-US"/>
              </w:rPr>
            </w:pPr>
          </w:p>
        </w:tc>
        <w:tc>
          <w:tcPr>
            <w:tcW w:w="4082" w:type="dxa"/>
            <w:shd w:val="clear" w:color="auto" w:fill="A6A6A6" w:themeFill="background1" w:themeFillShade="A6"/>
          </w:tcPr>
          <w:p w14:paraId="42B145E1" w14:textId="3AA7160C" w:rsidR="00A5717C" w:rsidRPr="00957B25" w:rsidRDefault="004B1754" w:rsidP="00957B25">
            <w:pPr>
              <w:spacing w:before="10" w:after="10"/>
              <w:ind w:left="0"/>
              <w:rPr>
                <w:rFonts w:ascii="Arial Narrow" w:hAnsi="Arial Narrow" w:cs="Times New Roman"/>
                <w:color w:val="7030A0"/>
                <w:sz w:val="18"/>
                <w:szCs w:val="18"/>
                <w:lang w:eastAsia="en-US"/>
              </w:rPr>
            </w:pPr>
            <w:r w:rsidRPr="00F05E00">
              <w:rPr>
                <w:rFonts w:ascii="Arial Narrow" w:hAnsi="Arial Narrow" w:cs="Times New Roman"/>
                <w:color w:val="FF0000"/>
                <w:lang w:eastAsia="en-US"/>
              </w:rPr>
              <w:t>Déjà traité dans l’enjeu harmonisation des usages</w:t>
            </w:r>
          </w:p>
        </w:tc>
      </w:tr>
      <w:tr w:rsidR="00825582" w:rsidRPr="00F538FD" w14:paraId="37704699" w14:textId="77777777" w:rsidTr="00C83FF4">
        <w:trPr>
          <w:trHeight w:val="678"/>
        </w:trPr>
        <w:tc>
          <w:tcPr>
            <w:tcW w:w="1499" w:type="dxa"/>
            <w:vMerge w:val="restart"/>
            <w:tcBorders>
              <w:bottom w:val="single" w:sz="4" w:space="0" w:color="003C69"/>
            </w:tcBorders>
            <w:shd w:val="clear" w:color="auto" w:fill="E2EFD9" w:themeFill="accent6" w:themeFillTint="33"/>
          </w:tcPr>
          <w:p w14:paraId="1F295D1E" w14:textId="77777777" w:rsidR="00825582" w:rsidRPr="00F538FD" w:rsidRDefault="00825582" w:rsidP="00F538FD">
            <w:pPr>
              <w:spacing w:before="10" w:after="10"/>
              <w:ind w:left="0"/>
              <w:jc w:val="center"/>
              <w:rPr>
                <w:rFonts w:ascii="Arial Narrow" w:hAnsi="Arial Narrow" w:cs="Times New Roman"/>
                <w:sz w:val="18"/>
                <w:szCs w:val="18"/>
                <w:lang w:eastAsia="en-US"/>
              </w:rPr>
            </w:pPr>
          </w:p>
        </w:tc>
        <w:tc>
          <w:tcPr>
            <w:tcW w:w="2106" w:type="dxa"/>
            <w:vMerge w:val="restart"/>
            <w:tcBorders>
              <w:bottom w:val="single" w:sz="4" w:space="0" w:color="003C69"/>
            </w:tcBorders>
            <w:shd w:val="clear" w:color="auto" w:fill="A6A6A6" w:themeFill="background1" w:themeFillShade="A6"/>
          </w:tcPr>
          <w:p w14:paraId="10E60D23" w14:textId="77777777" w:rsidR="00825582" w:rsidRPr="00F538FD" w:rsidRDefault="00825582" w:rsidP="00051A82">
            <w:pPr>
              <w:spacing w:before="10" w:after="10"/>
              <w:ind w:left="0"/>
              <w:contextualSpacing/>
              <w:rPr>
                <w:rFonts w:ascii="Arial Narrow" w:hAnsi="Arial Narrow" w:cs="Times New Roman"/>
                <w:sz w:val="18"/>
                <w:szCs w:val="18"/>
              </w:rPr>
            </w:pPr>
            <w:r w:rsidRPr="00F538FD">
              <w:rPr>
                <w:rFonts w:ascii="Arial Narrow" w:hAnsi="Arial Narrow" w:cs="Times New Roman"/>
                <w:sz w:val="18"/>
                <w:szCs w:val="18"/>
              </w:rPr>
              <w:t>Protection des ravages hivernaux d’orignaux connus et identifiés afin de maintenir et d’augmenter la qualité de chasse dans les TFS.</w:t>
            </w:r>
          </w:p>
        </w:tc>
        <w:tc>
          <w:tcPr>
            <w:tcW w:w="2894" w:type="dxa"/>
            <w:vMerge w:val="restart"/>
            <w:tcBorders>
              <w:bottom w:val="single" w:sz="4" w:space="0" w:color="003C69"/>
            </w:tcBorders>
            <w:shd w:val="clear" w:color="auto" w:fill="A6A6A6" w:themeFill="background1" w:themeFillShade="A6"/>
          </w:tcPr>
          <w:p w14:paraId="4CA4D7FE" w14:textId="3512AF93" w:rsidR="004B1754" w:rsidRPr="00051A82" w:rsidRDefault="00825582" w:rsidP="00051A82">
            <w:pPr>
              <w:spacing w:before="10" w:after="10"/>
              <w:ind w:left="0"/>
              <w:rPr>
                <w:rFonts w:ascii="Arial Narrow" w:hAnsi="Arial Narrow" w:cs="Times New Roman"/>
                <w:sz w:val="18"/>
                <w:szCs w:val="18"/>
                <w:lang w:eastAsia="en-US"/>
              </w:rPr>
            </w:pPr>
            <w:r w:rsidRPr="00051A82">
              <w:rPr>
                <w:rFonts w:ascii="Arial Narrow" w:hAnsi="Arial Narrow" w:cs="Times New Roman"/>
                <w:sz w:val="18"/>
                <w:szCs w:val="18"/>
                <w:lang w:eastAsia="en-US"/>
              </w:rPr>
              <w:t>Prendre en compte les ravages hivernaux d’orignaux dans la planification forestière.</w:t>
            </w:r>
          </w:p>
          <w:p w14:paraId="669C1104" w14:textId="77777777" w:rsidR="004B1754" w:rsidRDefault="004B1754" w:rsidP="004B1754">
            <w:pPr>
              <w:spacing w:before="10" w:after="10"/>
              <w:ind w:left="0"/>
              <w:rPr>
                <w:rFonts w:ascii="Arial Narrow" w:hAnsi="Arial Narrow" w:cs="Times New Roman"/>
                <w:sz w:val="18"/>
                <w:szCs w:val="18"/>
                <w:lang w:eastAsia="en-US"/>
              </w:rPr>
            </w:pPr>
          </w:p>
          <w:p w14:paraId="6492A4E5" w14:textId="7F5DB1A0" w:rsidR="004B1754" w:rsidRPr="00F05E00" w:rsidRDefault="004B1754" w:rsidP="008C3D46">
            <w:pPr>
              <w:spacing w:before="10" w:after="10"/>
              <w:ind w:left="0"/>
              <w:rPr>
                <w:rFonts w:ascii="Arial Narrow" w:hAnsi="Arial Narrow" w:cs="Times New Roman"/>
                <w:sz w:val="18"/>
                <w:szCs w:val="18"/>
                <w:lang w:eastAsia="en-US"/>
              </w:rPr>
            </w:pPr>
            <w:r w:rsidRPr="00F05E00">
              <w:rPr>
                <w:rFonts w:ascii="Arial Narrow" w:hAnsi="Arial Narrow" w:cs="Times New Roman"/>
                <w:color w:val="FF0000"/>
                <w:lang w:eastAsia="en-US"/>
              </w:rPr>
              <w:t>RETIRÉ, Un ravage peu</w:t>
            </w:r>
            <w:r w:rsidR="00A85BC1">
              <w:rPr>
                <w:rFonts w:ascii="Arial Narrow" w:hAnsi="Arial Narrow" w:cs="Times New Roman"/>
                <w:color w:val="FF0000"/>
                <w:lang w:eastAsia="en-US"/>
              </w:rPr>
              <w:t>t</w:t>
            </w:r>
            <w:r w:rsidRPr="00F05E00">
              <w:rPr>
                <w:rFonts w:ascii="Arial Narrow" w:hAnsi="Arial Narrow" w:cs="Times New Roman"/>
                <w:color w:val="FF0000"/>
                <w:lang w:eastAsia="en-US"/>
              </w:rPr>
              <w:t xml:space="preserve"> être constitué de 2 orignaux… donc impossible à mettre une autre action en œuvre que le signalement direct en forêt lors des opérations et lors de consultations du PAFIO</w:t>
            </w:r>
          </w:p>
        </w:tc>
        <w:tc>
          <w:tcPr>
            <w:tcW w:w="2105" w:type="dxa"/>
            <w:vMerge w:val="restart"/>
            <w:tcBorders>
              <w:bottom w:val="single" w:sz="4" w:space="0" w:color="003C69"/>
            </w:tcBorders>
            <w:shd w:val="clear" w:color="auto" w:fill="A6A6A6" w:themeFill="background1" w:themeFillShade="A6"/>
          </w:tcPr>
          <w:p w14:paraId="14D46489" w14:textId="77777777" w:rsidR="00825582" w:rsidRPr="007F1543" w:rsidRDefault="00825582"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rPr>
            </w:pPr>
            <w:r w:rsidRPr="00B27B77">
              <w:rPr>
                <w:rFonts w:ascii="Arial Narrow" w:hAnsi="Arial Narrow" w:cs="Times New Roman"/>
                <w:sz w:val="18"/>
                <w:szCs w:val="18"/>
                <w:lang w:eastAsia="en-US"/>
              </w:rPr>
              <w:t>Guide</w:t>
            </w:r>
            <w:r w:rsidRPr="007F1543">
              <w:rPr>
                <w:rFonts w:ascii="Arial Narrow" w:hAnsi="Arial Narrow"/>
                <w:sz w:val="18"/>
                <w:szCs w:val="18"/>
                <w:lang w:eastAsia="en-US"/>
              </w:rPr>
              <w:t xml:space="preserve"> d’aménagement de l’habitat de l’orignal (fondation de la faune)</w:t>
            </w:r>
          </w:p>
        </w:tc>
        <w:tc>
          <w:tcPr>
            <w:tcW w:w="2763" w:type="dxa"/>
            <w:shd w:val="clear" w:color="auto" w:fill="A6A6A6" w:themeFill="background1" w:themeFillShade="A6"/>
          </w:tcPr>
          <w:p w14:paraId="399C793A" w14:textId="3FD85C72" w:rsidR="00F470E3" w:rsidRPr="00B27B77" w:rsidRDefault="00825582" w:rsidP="00B27B77">
            <w:pPr>
              <w:spacing w:before="10" w:after="10"/>
              <w:ind w:left="0"/>
              <w:rPr>
                <w:rFonts w:ascii="Arial Narrow" w:hAnsi="Arial Narrow" w:cs="Times New Roman"/>
                <w:sz w:val="18"/>
                <w:szCs w:val="18"/>
                <w:lang w:eastAsia="en-US"/>
              </w:rPr>
            </w:pPr>
            <w:r w:rsidRPr="00B27B77">
              <w:rPr>
                <w:rFonts w:ascii="Arial Narrow" w:hAnsi="Arial Narrow" w:cs="Times New Roman"/>
                <w:sz w:val="18"/>
                <w:szCs w:val="18"/>
                <w:lang w:eastAsia="en-US"/>
              </w:rPr>
              <w:t>Créer une revue de littérature</w:t>
            </w:r>
            <w:r w:rsidR="00AD37B7" w:rsidRPr="00B27B77">
              <w:rPr>
                <w:rFonts w:ascii="Arial Narrow" w:hAnsi="Arial Narrow" w:cs="Times New Roman"/>
                <w:sz w:val="18"/>
                <w:szCs w:val="18"/>
                <w:lang w:eastAsia="en-US"/>
              </w:rPr>
              <w:t>.</w:t>
            </w:r>
            <w:r w:rsidRPr="00B27B77">
              <w:rPr>
                <w:rFonts w:ascii="Arial Narrow" w:hAnsi="Arial Narrow" w:cs="Times New Roman"/>
                <w:sz w:val="18"/>
                <w:szCs w:val="18"/>
                <w:lang w:eastAsia="en-US"/>
              </w:rPr>
              <w:t xml:space="preserve"> </w:t>
            </w:r>
          </w:p>
        </w:tc>
        <w:tc>
          <w:tcPr>
            <w:tcW w:w="1973" w:type="dxa"/>
            <w:shd w:val="clear" w:color="auto" w:fill="A6A6A6" w:themeFill="background1" w:themeFillShade="A6"/>
          </w:tcPr>
          <w:p w14:paraId="42E3830E" w14:textId="77777777" w:rsidR="00825582" w:rsidRPr="007F1543" w:rsidRDefault="00825582" w:rsidP="00F538FD">
            <w:pPr>
              <w:spacing w:before="10" w:after="10"/>
              <w:ind w:left="0"/>
              <w:rPr>
                <w:rFonts w:ascii="Arial Narrow" w:hAnsi="Arial Narrow" w:cs="Times New Roman"/>
                <w:sz w:val="18"/>
                <w:szCs w:val="18"/>
                <w:lang w:eastAsia="en-US"/>
              </w:rPr>
            </w:pPr>
            <w:r w:rsidRPr="007F1543">
              <w:rPr>
                <w:rFonts w:ascii="Arial Narrow" w:hAnsi="Arial Narrow" w:cs="Times New Roman"/>
                <w:sz w:val="18"/>
                <w:szCs w:val="18"/>
                <w:lang w:eastAsia="en-US"/>
              </w:rPr>
              <w:t>MRC-Table-MFFP</w:t>
            </w:r>
          </w:p>
        </w:tc>
        <w:tc>
          <w:tcPr>
            <w:tcW w:w="1184" w:type="dxa"/>
            <w:shd w:val="clear" w:color="auto" w:fill="A6A6A6" w:themeFill="background1" w:themeFillShade="A6"/>
          </w:tcPr>
          <w:p w14:paraId="2D2799E3" w14:textId="77777777" w:rsidR="00825582" w:rsidRPr="00F538FD" w:rsidRDefault="00825582" w:rsidP="00F538FD">
            <w:pPr>
              <w:spacing w:before="10" w:after="10"/>
              <w:ind w:left="0"/>
              <w:rPr>
                <w:rFonts w:ascii="Arial Narrow" w:hAnsi="Arial Narrow" w:cs="Times New Roman"/>
                <w:sz w:val="18"/>
                <w:szCs w:val="18"/>
                <w:lang w:eastAsia="en-US"/>
              </w:rPr>
            </w:pPr>
          </w:p>
        </w:tc>
        <w:tc>
          <w:tcPr>
            <w:tcW w:w="4079" w:type="dxa"/>
            <w:shd w:val="clear" w:color="auto" w:fill="A6A6A6" w:themeFill="background1" w:themeFillShade="A6"/>
          </w:tcPr>
          <w:p w14:paraId="2B6F5BAD" w14:textId="2BD034E6" w:rsidR="00AD37B7" w:rsidRPr="00AD37B7" w:rsidRDefault="00AD37B7"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926379">
              <w:rPr>
                <w:rFonts w:ascii="Arial Narrow" w:hAnsi="Arial Narrow" w:cs="Times New Roman"/>
                <w:sz w:val="18"/>
                <w:szCs w:val="18"/>
                <w:lang w:eastAsia="en-US"/>
              </w:rPr>
              <w:t>Revue de littérature réalisée</w:t>
            </w:r>
            <w:r w:rsidR="002B3011" w:rsidRPr="00926379">
              <w:rPr>
                <w:rFonts w:ascii="Arial Narrow" w:hAnsi="Arial Narrow" w:cs="Times New Roman"/>
                <w:sz w:val="18"/>
                <w:szCs w:val="18"/>
                <w:lang w:eastAsia="en-US"/>
              </w:rPr>
              <w:t xml:space="preserve"> (</w:t>
            </w:r>
            <w:r w:rsidR="002B3011" w:rsidRPr="00926379">
              <w:rPr>
                <w:rFonts w:ascii="Arial Narrow" w:hAnsi="Arial Narrow" w:cs="Times New Roman"/>
                <w:b/>
                <w:bCs/>
                <w:sz w:val="18"/>
                <w:szCs w:val="18"/>
                <w:lang w:eastAsia="en-US"/>
              </w:rPr>
              <w:t>oui/non</w:t>
            </w:r>
            <w:r w:rsidR="002B3011" w:rsidRPr="00926379">
              <w:rPr>
                <w:rFonts w:ascii="Arial Narrow" w:hAnsi="Arial Narrow" w:cs="Times New Roman"/>
                <w:sz w:val="18"/>
                <w:szCs w:val="18"/>
                <w:lang w:eastAsia="en-US"/>
              </w:rPr>
              <w:t>).</w:t>
            </w:r>
          </w:p>
        </w:tc>
        <w:tc>
          <w:tcPr>
            <w:tcW w:w="4082" w:type="dxa"/>
            <w:shd w:val="clear" w:color="auto" w:fill="A6A6A6" w:themeFill="background1" w:themeFillShade="A6"/>
          </w:tcPr>
          <w:p w14:paraId="15F37230" w14:textId="37496A90" w:rsidR="00825582" w:rsidRPr="009D7A6B" w:rsidRDefault="009D7A6B" w:rsidP="00B27B77">
            <w:pPr>
              <w:pStyle w:val="Paragraphedeliste"/>
              <w:pageBreakBefore/>
              <w:numPr>
                <w:ilvl w:val="0"/>
                <w:numId w:val="24"/>
              </w:numPr>
              <w:spacing w:before="10" w:after="10" w:line="276" w:lineRule="auto"/>
              <w:ind w:left="314" w:hanging="284"/>
              <w:rPr>
                <w:rFonts w:ascii="Arial Narrow" w:hAnsi="Arial Narrow" w:cs="Times New Roman"/>
                <w:color w:val="7030A0"/>
                <w:sz w:val="18"/>
                <w:szCs w:val="18"/>
                <w:lang w:eastAsia="en-US"/>
              </w:rPr>
            </w:pPr>
            <w:r w:rsidRPr="009D7A6B">
              <w:rPr>
                <w:rFonts w:ascii="Arial Narrow" w:hAnsi="Arial Narrow" w:cs="Times New Roman"/>
                <w:sz w:val="18"/>
                <w:szCs w:val="18"/>
                <w:lang w:eastAsia="en-US"/>
              </w:rPr>
              <w:t>Présentation sur la protection d’éléments faunique</w:t>
            </w:r>
            <w:r w:rsidR="00B27B77">
              <w:rPr>
                <w:rFonts w:ascii="Arial Narrow" w:hAnsi="Arial Narrow" w:cs="Times New Roman"/>
                <w:sz w:val="18"/>
                <w:szCs w:val="18"/>
                <w:lang w:eastAsia="en-US"/>
              </w:rPr>
              <w:t>s</w:t>
            </w:r>
            <w:r w:rsidRPr="009D7A6B">
              <w:rPr>
                <w:rFonts w:ascii="Arial Narrow" w:hAnsi="Arial Narrow" w:cs="Times New Roman"/>
                <w:sz w:val="18"/>
                <w:szCs w:val="18"/>
                <w:lang w:eastAsia="en-US"/>
              </w:rPr>
              <w:t xml:space="preserve"> fait</w:t>
            </w:r>
            <w:r w:rsidR="00B27B77">
              <w:rPr>
                <w:rFonts w:ascii="Arial Narrow" w:hAnsi="Arial Narrow" w:cs="Times New Roman"/>
                <w:sz w:val="18"/>
                <w:szCs w:val="18"/>
                <w:lang w:eastAsia="en-US"/>
              </w:rPr>
              <w:t>e</w:t>
            </w:r>
            <w:r w:rsidRPr="009D7A6B">
              <w:rPr>
                <w:rFonts w:ascii="Arial Narrow" w:hAnsi="Arial Narrow" w:cs="Times New Roman"/>
                <w:sz w:val="18"/>
                <w:szCs w:val="18"/>
                <w:lang w:eastAsia="en-US"/>
              </w:rPr>
              <w:t xml:space="preserve"> le 30 juin 2020. </w:t>
            </w:r>
            <w:hyperlink r:id="rId31" w:history="1">
              <w:r w:rsidRPr="009D7A6B">
                <w:rPr>
                  <w:rFonts w:ascii="Arial Narrow" w:hAnsi="Arial Narrow" w:cs="Times New Roman"/>
                  <w:sz w:val="18"/>
                  <w:szCs w:val="18"/>
                  <w:u w:val="single"/>
                  <w:lang w:eastAsia="en-US"/>
                </w:rPr>
                <w:t>https://tgirtcote-nord.ca/download/rencontres-2020-hcn-30-juin-2020/</w:t>
              </w:r>
            </w:hyperlink>
          </w:p>
        </w:tc>
      </w:tr>
      <w:tr w:rsidR="00825582" w:rsidRPr="00F538FD" w14:paraId="678A4428" w14:textId="77777777" w:rsidTr="00C83FF4">
        <w:trPr>
          <w:trHeight w:val="1259"/>
        </w:trPr>
        <w:tc>
          <w:tcPr>
            <w:tcW w:w="1499" w:type="dxa"/>
            <w:vMerge/>
            <w:tcBorders>
              <w:bottom w:val="single" w:sz="4" w:space="0" w:color="003C69"/>
            </w:tcBorders>
            <w:shd w:val="clear" w:color="auto" w:fill="E2EFD9" w:themeFill="accent6" w:themeFillTint="33"/>
          </w:tcPr>
          <w:p w14:paraId="69512708" w14:textId="77777777" w:rsidR="00825582" w:rsidRPr="00F538FD" w:rsidRDefault="00825582" w:rsidP="00F538FD">
            <w:pPr>
              <w:spacing w:before="10" w:after="10"/>
              <w:ind w:left="0"/>
              <w:jc w:val="center"/>
              <w:rPr>
                <w:rFonts w:ascii="Calibri" w:hAnsi="Calibri" w:cs="Times New Roman"/>
                <w:sz w:val="16"/>
                <w:szCs w:val="16"/>
                <w:lang w:eastAsia="en-US"/>
              </w:rPr>
            </w:pPr>
          </w:p>
        </w:tc>
        <w:tc>
          <w:tcPr>
            <w:tcW w:w="2106" w:type="dxa"/>
            <w:vMerge/>
            <w:tcBorders>
              <w:bottom w:val="single" w:sz="4" w:space="0" w:color="003C69"/>
            </w:tcBorders>
            <w:shd w:val="clear" w:color="auto" w:fill="A6A6A6" w:themeFill="background1" w:themeFillShade="A6"/>
          </w:tcPr>
          <w:p w14:paraId="69535ABC" w14:textId="77777777" w:rsidR="00825582" w:rsidRPr="00F538FD" w:rsidRDefault="00825582" w:rsidP="009206CC">
            <w:pPr>
              <w:numPr>
                <w:ilvl w:val="0"/>
                <w:numId w:val="6"/>
              </w:numPr>
              <w:spacing w:before="10" w:after="10"/>
              <w:contextualSpacing/>
              <w:rPr>
                <w:rFonts w:ascii="Arial Narrow" w:hAnsi="Arial Narrow" w:cs="Times New Roman"/>
                <w:sz w:val="18"/>
                <w:szCs w:val="18"/>
              </w:rPr>
            </w:pPr>
          </w:p>
        </w:tc>
        <w:tc>
          <w:tcPr>
            <w:tcW w:w="2894" w:type="dxa"/>
            <w:vMerge/>
            <w:tcBorders>
              <w:bottom w:val="single" w:sz="4" w:space="0" w:color="003C69"/>
            </w:tcBorders>
            <w:shd w:val="clear" w:color="auto" w:fill="A6A6A6" w:themeFill="background1" w:themeFillShade="A6"/>
          </w:tcPr>
          <w:p w14:paraId="3DCCCFAA" w14:textId="77777777" w:rsidR="00825582" w:rsidRPr="00F538FD" w:rsidRDefault="00825582" w:rsidP="00F538FD">
            <w:pPr>
              <w:spacing w:before="10" w:after="10"/>
              <w:ind w:left="0"/>
              <w:rPr>
                <w:rFonts w:ascii="Arial Narrow" w:hAnsi="Arial Narrow" w:cs="Times New Roman"/>
                <w:sz w:val="18"/>
                <w:szCs w:val="18"/>
                <w:lang w:eastAsia="en-US"/>
              </w:rPr>
            </w:pPr>
          </w:p>
        </w:tc>
        <w:tc>
          <w:tcPr>
            <w:tcW w:w="2105" w:type="dxa"/>
            <w:vMerge/>
            <w:tcBorders>
              <w:bottom w:val="single" w:sz="4" w:space="0" w:color="003C69"/>
            </w:tcBorders>
            <w:shd w:val="clear" w:color="auto" w:fill="A6A6A6" w:themeFill="background1" w:themeFillShade="A6"/>
          </w:tcPr>
          <w:p w14:paraId="75477FC7" w14:textId="77777777" w:rsidR="00825582" w:rsidRPr="00F538FD" w:rsidRDefault="00825582" w:rsidP="009206CC">
            <w:pPr>
              <w:numPr>
                <w:ilvl w:val="0"/>
                <w:numId w:val="7"/>
              </w:numPr>
              <w:spacing w:before="10" w:after="10"/>
              <w:contextualSpacing/>
              <w:rPr>
                <w:rFonts w:ascii="Arial Narrow" w:hAnsi="Arial Narrow" w:cs="Times New Roman"/>
                <w:sz w:val="18"/>
                <w:szCs w:val="18"/>
              </w:rPr>
            </w:pPr>
          </w:p>
        </w:tc>
        <w:tc>
          <w:tcPr>
            <w:tcW w:w="2763" w:type="dxa"/>
            <w:tcBorders>
              <w:bottom w:val="single" w:sz="4" w:space="0" w:color="FFFFFF"/>
            </w:tcBorders>
            <w:shd w:val="clear" w:color="auto" w:fill="A6A6A6" w:themeFill="background1" w:themeFillShade="A6"/>
          </w:tcPr>
          <w:p w14:paraId="71B7C201" w14:textId="368B8306" w:rsidR="00825582" w:rsidRPr="00B27B77" w:rsidRDefault="00825582" w:rsidP="00B27B77">
            <w:pPr>
              <w:spacing w:before="10" w:after="10"/>
              <w:ind w:left="0"/>
              <w:rPr>
                <w:rFonts w:ascii="Arial Narrow" w:hAnsi="Arial Narrow" w:cs="Times New Roman"/>
                <w:sz w:val="18"/>
                <w:szCs w:val="18"/>
              </w:rPr>
            </w:pPr>
            <w:r w:rsidRPr="00B27B77">
              <w:rPr>
                <w:rFonts w:ascii="Arial Narrow" w:hAnsi="Arial Narrow" w:cs="Times New Roman"/>
                <w:sz w:val="18"/>
                <w:szCs w:val="18"/>
              </w:rPr>
              <w:t xml:space="preserve">Fiche VOIC – </w:t>
            </w:r>
            <w:r w:rsidR="007075D0">
              <w:rPr>
                <w:rFonts w:ascii="Arial Narrow" w:hAnsi="Arial Narrow" w:cs="Times New Roman"/>
                <w:sz w:val="18"/>
                <w:szCs w:val="18"/>
              </w:rPr>
              <w:t>É</w:t>
            </w:r>
            <w:r w:rsidRPr="00B27B77">
              <w:rPr>
                <w:rFonts w:ascii="Arial Narrow" w:hAnsi="Arial Narrow" w:cs="Times New Roman"/>
                <w:sz w:val="18"/>
                <w:szCs w:val="18"/>
              </w:rPr>
              <w:t>laborer une fiche pour la protection des ravages d’orignaux (</w:t>
            </w:r>
            <w:r w:rsidR="00B27B77">
              <w:rPr>
                <w:rFonts w:ascii="Arial Narrow" w:hAnsi="Arial Narrow" w:cs="Times New Roman"/>
                <w:sz w:val="18"/>
                <w:szCs w:val="18"/>
              </w:rPr>
              <w:t xml:space="preserve">p. </w:t>
            </w:r>
            <w:r w:rsidRPr="00B27B77">
              <w:rPr>
                <w:rFonts w:ascii="Arial Narrow" w:hAnsi="Arial Narrow" w:cs="Times New Roman"/>
                <w:sz w:val="18"/>
                <w:szCs w:val="18"/>
              </w:rPr>
              <w:t>ex</w:t>
            </w:r>
            <w:r w:rsidR="00B27B77">
              <w:rPr>
                <w:rFonts w:ascii="Arial Narrow" w:hAnsi="Arial Narrow" w:cs="Times New Roman"/>
                <w:sz w:val="18"/>
                <w:szCs w:val="18"/>
              </w:rPr>
              <w:t>.</w:t>
            </w:r>
            <w:r w:rsidRPr="00B27B77">
              <w:rPr>
                <w:rFonts w:ascii="Arial Narrow" w:hAnsi="Arial Narrow" w:cs="Times New Roman"/>
                <w:sz w:val="18"/>
                <w:szCs w:val="18"/>
              </w:rPr>
              <w:t> : gros nid)</w:t>
            </w:r>
          </w:p>
        </w:tc>
        <w:tc>
          <w:tcPr>
            <w:tcW w:w="1973" w:type="dxa"/>
            <w:tcBorders>
              <w:bottom w:val="single" w:sz="4" w:space="0" w:color="FFFFFF"/>
            </w:tcBorders>
            <w:shd w:val="clear" w:color="auto" w:fill="A6A6A6" w:themeFill="background1" w:themeFillShade="A6"/>
          </w:tcPr>
          <w:p w14:paraId="319A9C12" w14:textId="77777777" w:rsidR="00825582" w:rsidRPr="00825582" w:rsidRDefault="00825582" w:rsidP="00F538FD">
            <w:pPr>
              <w:spacing w:before="10" w:after="10"/>
              <w:ind w:left="0"/>
              <w:rPr>
                <w:rFonts w:ascii="Arial Narrow" w:hAnsi="Arial Narrow" w:cs="Times New Roman"/>
                <w:sz w:val="18"/>
                <w:szCs w:val="18"/>
                <w:lang w:eastAsia="en-US"/>
              </w:rPr>
            </w:pPr>
            <w:r w:rsidRPr="00825582">
              <w:rPr>
                <w:rFonts w:ascii="Arial Narrow" w:hAnsi="Arial Narrow" w:cs="Times New Roman"/>
                <w:sz w:val="18"/>
                <w:szCs w:val="18"/>
                <w:lang w:eastAsia="en-US"/>
              </w:rPr>
              <w:t>MRC-Table-MFFP</w:t>
            </w:r>
          </w:p>
        </w:tc>
        <w:tc>
          <w:tcPr>
            <w:tcW w:w="1184" w:type="dxa"/>
            <w:tcBorders>
              <w:bottom w:val="single" w:sz="4" w:space="0" w:color="FFFFFF"/>
            </w:tcBorders>
            <w:shd w:val="clear" w:color="auto" w:fill="A6A6A6" w:themeFill="background1" w:themeFillShade="A6"/>
          </w:tcPr>
          <w:p w14:paraId="1362342F" w14:textId="77777777" w:rsidR="00825582" w:rsidRPr="00F538FD" w:rsidRDefault="00825582" w:rsidP="00F538FD">
            <w:pPr>
              <w:spacing w:before="10" w:after="10"/>
              <w:ind w:left="0"/>
              <w:rPr>
                <w:rFonts w:ascii="Arial Narrow" w:hAnsi="Arial Narrow" w:cs="Times New Roman"/>
                <w:sz w:val="18"/>
                <w:szCs w:val="18"/>
                <w:lang w:eastAsia="en-US"/>
              </w:rPr>
            </w:pPr>
          </w:p>
        </w:tc>
        <w:tc>
          <w:tcPr>
            <w:tcW w:w="4079" w:type="dxa"/>
            <w:tcBorders>
              <w:bottom w:val="single" w:sz="4" w:space="0" w:color="FFFFFF"/>
            </w:tcBorders>
            <w:shd w:val="clear" w:color="auto" w:fill="A6A6A6" w:themeFill="background1" w:themeFillShade="A6"/>
          </w:tcPr>
          <w:p w14:paraId="6B75DE31" w14:textId="469C02A5" w:rsidR="00825582" w:rsidRPr="00926379" w:rsidRDefault="00AD37B7"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926379">
              <w:rPr>
                <w:rFonts w:ascii="Arial Narrow" w:hAnsi="Arial Narrow" w:cs="Times New Roman"/>
                <w:sz w:val="18"/>
                <w:szCs w:val="18"/>
                <w:lang w:eastAsia="en-US"/>
              </w:rPr>
              <w:t>Fiche VOIC proposée au Ministère</w:t>
            </w:r>
            <w:r w:rsidR="002B3011" w:rsidRPr="00926379">
              <w:rPr>
                <w:rFonts w:ascii="Arial Narrow" w:hAnsi="Arial Narrow" w:cs="Times New Roman"/>
                <w:sz w:val="18"/>
                <w:szCs w:val="18"/>
                <w:lang w:eastAsia="en-US"/>
              </w:rPr>
              <w:t xml:space="preserve"> (</w:t>
            </w:r>
            <w:r w:rsidR="002B3011" w:rsidRPr="00926379">
              <w:rPr>
                <w:rFonts w:ascii="Arial Narrow" w:hAnsi="Arial Narrow" w:cs="Times New Roman"/>
                <w:b/>
                <w:bCs/>
                <w:sz w:val="18"/>
                <w:szCs w:val="18"/>
                <w:lang w:eastAsia="en-US"/>
              </w:rPr>
              <w:t>oui/non</w:t>
            </w:r>
            <w:r w:rsidR="002B3011" w:rsidRPr="00926379">
              <w:rPr>
                <w:rFonts w:ascii="Arial Narrow" w:hAnsi="Arial Narrow" w:cs="Times New Roman"/>
                <w:sz w:val="18"/>
                <w:szCs w:val="18"/>
                <w:lang w:eastAsia="en-US"/>
              </w:rPr>
              <w:t>).</w:t>
            </w:r>
          </w:p>
        </w:tc>
        <w:tc>
          <w:tcPr>
            <w:tcW w:w="4082" w:type="dxa"/>
            <w:tcBorders>
              <w:bottom w:val="single" w:sz="4" w:space="0" w:color="FFFFFF"/>
            </w:tcBorders>
            <w:shd w:val="clear" w:color="auto" w:fill="A6A6A6" w:themeFill="background1" w:themeFillShade="A6"/>
          </w:tcPr>
          <w:p w14:paraId="3978BA27" w14:textId="6A1CBC6F" w:rsidR="00825582" w:rsidRPr="00F538FD" w:rsidRDefault="00825582" w:rsidP="00F538FD">
            <w:pPr>
              <w:spacing w:before="10" w:after="10"/>
              <w:ind w:left="0"/>
              <w:rPr>
                <w:rFonts w:ascii="Arial Narrow" w:hAnsi="Arial Narrow" w:cs="Times New Roman"/>
                <w:sz w:val="18"/>
                <w:szCs w:val="18"/>
                <w:lang w:eastAsia="en-US"/>
              </w:rPr>
            </w:pPr>
          </w:p>
        </w:tc>
      </w:tr>
      <w:tr w:rsidR="00825582" w:rsidRPr="00F538FD" w14:paraId="643F79D8" w14:textId="77777777" w:rsidTr="00C83FF4">
        <w:trPr>
          <w:trHeight w:val="1259"/>
        </w:trPr>
        <w:tc>
          <w:tcPr>
            <w:tcW w:w="1499" w:type="dxa"/>
            <w:vMerge/>
            <w:tcBorders>
              <w:bottom w:val="single" w:sz="4" w:space="0" w:color="003C69"/>
            </w:tcBorders>
            <w:shd w:val="clear" w:color="auto" w:fill="E2EFD9" w:themeFill="accent6" w:themeFillTint="33"/>
          </w:tcPr>
          <w:p w14:paraId="4ADA5CD8" w14:textId="77777777" w:rsidR="00825582" w:rsidRPr="00F538FD" w:rsidRDefault="00825582" w:rsidP="00F538FD">
            <w:pPr>
              <w:spacing w:before="10" w:after="10"/>
              <w:ind w:left="0"/>
              <w:jc w:val="center"/>
              <w:rPr>
                <w:rFonts w:ascii="Calibri" w:hAnsi="Calibri" w:cs="Times New Roman"/>
                <w:sz w:val="16"/>
                <w:szCs w:val="16"/>
                <w:lang w:eastAsia="en-US"/>
              </w:rPr>
            </w:pPr>
          </w:p>
        </w:tc>
        <w:tc>
          <w:tcPr>
            <w:tcW w:w="2106" w:type="dxa"/>
            <w:vMerge/>
            <w:tcBorders>
              <w:bottom w:val="single" w:sz="4" w:space="0" w:color="003C69"/>
            </w:tcBorders>
            <w:shd w:val="clear" w:color="auto" w:fill="A6A6A6" w:themeFill="background1" w:themeFillShade="A6"/>
          </w:tcPr>
          <w:p w14:paraId="3628AD4D" w14:textId="77777777" w:rsidR="00825582" w:rsidRPr="00F538FD" w:rsidRDefault="00825582" w:rsidP="009206CC">
            <w:pPr>
              <w:numPr>
                <w:ilvl w:val="0"/>
                <w:numId w:val="17"/>
              </w:numPr>
              <w:spacing w:before="10" w:after="10"/>
              <w:contextualSpacing/>
              <w:rPr>
                <w:rFonts w:ascii="Arial Narrow" w:hAnsi="Arial Narrow" w:cs="Times New Roman"/>
                <w:sz w:val="18"/>
                <w:szCs w:val="18"/>
              </w:rPr>
            </w:pPr>
          </w:p>
        </w:tc>
        <w:tc>
          <w:tcPr>
            <w:tcW w:w="2894" w:type="dxa"/>
            <w:vMerge/>
            <w:tcBorders>
              <w:bottom w:val="single" w:sz="4" w:space="0" w:color="003C69"/>
            </w:tcBorders>
            <w:shd w:val="clear" w:color="auto" w:fill="A6A6A6" w:themeFill="background1" w:themeFillShade="A6"/>
          </w:tcPr>
          <w:p w14:paraId="518D2CDA" w14:textId="77777777" w:rsidR="00825582" w:rsidRPr="00F538FD" w:rsidRDefault="00825582" w:rsidP="00F538FD">
            <w:pPr>
              <w:spacing w:before="10" w:after="10"/>
              <w:ind w:left="0"/>
              <w:rPr>
                <w:rFonts w:ascii="Arial Narrow" w:hAnsi="Arial Narrow" w:cs="Times New Roman"/>
                <w:sz w:val="18"/>
                <w:szCs w:val="18"/>
                <w:lang w:eastAsia="en-US"/>
              </w:rPr>
            </w:pPr>
          </w:p>
        </w:tc>
        <w:tc>
          <w:tcPr>
            <w:tcW w:w="2105" w:type="dxa"/>
            <w:vMerge/>
            <w:tcBorders>
              <w:bottom w:val="single" w:sz="4" w:space="0" w:color="003C69"/>
            </w:tcBorders>
            <w:shd w:val="clear" w:color="auto" w:fill="A6A6A6" w:themeFill="background1" w:themeFillShade="A6"/>
          </w:tcPr>
          <w:p w14:paraId="2FFE84C8" w14:textId="77777777" w:rsidR="00825582" w:rsidRPr="00F538FD" w:rsidRDefault="00825582" w:rsidP="009206CC">
            <w:pPr>
              <w:numPr>
                <w:ilvl w:val="0"/>
                <w:numId w:val="7"/>
              </w:numPr>
              <w:spacing w:before="10" w:after="10"/>
              <w:contextualSpacing/>
              <w:rPr>
                <w:rFonts w:ascii="Arial Narrow" w:hAnsi="Arial Narrow" w:cs="Times New Roman"/>
                <w:sz w:val="18"/>
                <w:szCs w:val="18"/>
              </w:rPr>
            </w:pPr>
          </w:p>
        </w:tc>
        <w:tc>
          <w:tcPr>
            <w:tcW w:w="2763" w:type="dxa"/>
            <w:tcBorders>
              <w:bottom w:val="single" w:sz="4" w:space="0" w:color="003C69"/>
            </w:tcBorders>
            <w:shd w:val="clear" w:color="auto" w:fill="A6A6A6" w:themeFill="background1" w:themeFillShade="A6"/>
          </w:tcPr>
          <w:p w14:paraId="663F4335" w14:textId="1ABCBC25" w:rsidR="00825582" w:rsidRPr="00B27B77" w:rsidRDefault="00825582" w:rsidP="00B27B77">
            <w:pPr>
              <w:spacing w:before="10" w:after="10"/>
              <w:ind w:left="0"/>
              <w:rPr>
                <w:rFonts w:ascii="Arial Narrow" w:hAnsi="Arial Narrow" w:cs="Times New Roman"/>
                <w:sz w:val="18"/>
                <w:szCs w:val="18"/>
              </w:rPr>
            </w:pPr>
            <w:r w:rsidRPr="00B27B77">
              <w:rPr>
                <w:rFonts w:ascii="Arial Narrow" w:hAnsi="Arial Narrow" w:cs="Times New Roman"/>
                <w:sz w:val="18"/>
                <w:szCs w:val="18"/>
                <w:lang w:eastAsia="en-US"/>
              </w:rPr>
              <w:t>Inviter un spécialiste (biologiste) afin d’expliquer les incidences des activités forestières sur l’habitat et les ravages d’orignaux.</w:t>
            </w:r>
          </w:p>
          <w:p w14:paraId="5238C179" w14:textId="12FF4679" w:rsidR="002B3011" w:rsidRPr="001C60C3" w:rsidRDefault="002B3011" w:rsidP="00957B25">
            <w:pPr>
              <w:spacing w:before="10" w:after="10"/>
              <w:ind w:left="0"/>
              <w:rPr>
                <w:rFonts w:ascii="Arial Narrow" w:hAnsi="Arial Narrow" w:cs="Times New Roman"/>
                <w:sz w:val="18"/>
                <w:szCs w:val="18"/>
              </w:rPr>
            </w:pPr>
          </w:p>
        </w:tc>
        <w:tc>
          <w:tcPr>
            <w:tcW w:w="1973" w:type="dxa"/>
            <w:tcBorders>
              <w:bottom w:val="single" w:sz="4" w:space="0" w:color="003C69"/>
            </w:tcBorders>
            <w:shd w:val="clear" w:color="auto" w:fill="A6A6A6" w:themeFill="background1" w:themeFillShade="A6"/>
          </w:tcPr>
          <w:p w14:paraId="66633079" w14:textId="5CA26861" w:rsidR="00825582" w:rsidRPr="00F538FD" w:rsidRDefault="00BC24B5" w:rsidP="00F538FD">
            <w:pPr>
              <w:spacing w:before="10" w:after="10"/>
              <w:ind w:left="0"/>
              <w:rPr>
                <w:rFonts w:ascii="Arial Narrow" w:hAnsi="Arial Narrow" w:cs="Times New Roman"/>
                <w:color w:val="7030A0"/>
                <w:sz w:val="18"/>
                <w:szCs w:val="18"/>
                <w:lang w:eastAsia="en-US"/>
              </w:rPr>
            </w:pPr>
            <w:r w:rsidRPr="00BC24B5">
              <w:rPr>
                <w:rFonts w:ascii="Arial Narrow" w:hAnsi="Arial Narrow" w:cs="Times New Roman"/>
                <w:sz w:val="18"/>
                <w:szCs w:val="18"/>
                <w:lang w:eastAsia="en-US"/>
              </w:rPr>
              <w:t>MRC</w:t>
            </w:r>
          </w:p>
        </w:tc>
        <w:tc>
          <w:tcPr>
            <w:tcW w:w="1184" w:type="dxa"/>
            <w:tcBorders>
              <w:bottom w:val="single" w:sz="4" w:space="0" w:color="003C69"/>
            </w:tcBorders>
            <w:shd w:val="clear" w:color="auto" w:fill="A6A6A6" w:themeFill="background1" w:themeFillShade="A6"/>
          </w:tcPr>
          <w:p w14:paraId="064772EB" w14:textId="77777777" w:rsidR="00825582" w:rsidRPr="00F538FD" w:rsidRDefault="00825582" w:rsidP="00F538FD">
            <w:pPr>
              <w:spacing w:before="10" w:after="10"/>
              <w:ind w:left="0"/>
              <w:rPr>
                <w:rFonts w:ascii="Arial Narrow" w:hAnsi="Arial Narrow" w:cs="Times New Roman"/>
                <w:sz w:val="18"/>
                <w:szCs w:val="18"/>
                <w:lang w:eastAsia="en-US"/>
              </w:rPr>
            </w:pPr>
          </w:p>
        </w:tc>
        <w:tc>
          <w:tcPr>
            <w:tcW w:w="4079" w:type="dxa"/>
            <w:tcBorders>
              <w:bottom w:val="single" w:sz="4" w:space="0" w:color="003C69"/>
            </w:tcBorders>
            <w:shd w:val="clear" w:color="auto" w:fill="A6A6A6" w:themeFill="background1" w:themeFillShade="A6"/>
          </w:tcPr>
          <w:p w14:paraId="7E10567E" w14:textId="6D8A1BC4" w:rsidR="00D17AF4" w:rsidRPr="00F538FD" w:rsidRDefault="00AD37B7" w:rsidP="00B27B77">
            <w:pPr>
              <w:pStyle w:val="Paragraphedeliste"/>
              <w:pageBreakBefore/>
              <w:numPr>
                <w:ilvl w:val="0"/>
                <w:numId w:val="24"/>
              </w:numPr>
              <w:spacing w:before="10" w:after="10" w:line="276" w:lineRule="auto"/>
              <w:ind w:left="314" w:hanging="284"/>
              <w:rPr>
                <w:lang w:eastAsia="en-US"/>
              </w:rPr>
            </w:pPr>
            <w:r w:rsidRPr="00926379">
              <w:rPr>
                <w:rFonts w:ascii="Arial Narrow" w:hAnsi="Arial Narrow" w:cs="Times New Roman"/>
                <w:sz w:val="18"/>
                <w:szCs w:val="18"/>
                <w:lang w:eastAsia="en-US"/>
              </w:rPr>
              <w:t>Présentation du spécialiste réalisée</w:t>
            </w:r>
            <w:r w:rsidR="002B3011" w:rsidRPr="00926379">
              <w:rPr>
                <w:rFonts w:ascii="Arial Narrow" w:hAnsi="Arial Narrow" w:cs="Times New Roman"/>
                <w:sz w:val="18"/>
                <w:szCs w:val="18"/>
                <w:lang w:eastAsia="en-US"/>
              </w:rPr>
              <w:t xml:space="preserve"> (</w:t>
            </w:r>
            <w:r w:rsidR="002B3011" w:rsidRPr="00926379">
              <w:rPr>
                <w:rFonts w:ascii="Arial Narrow" w:hAnsi="Arial Narrow" w:cs="Times New Roman"/>
                <w:b/>
                <w:bCs/>
                <w:sz w:val="18"/>
                <w:szCs w:val="18"/>
                <w:lang w:eastAsia="en-US"/>
              </w:rPr>
              <w:t>oui/non</w:t>
            </w:r>
            <w:r w:rsidR="002B3011" w:rsidRPr="00926379">
              <w:rPr>
                <w:rFonts w:ascii="Arial Narrow" w:hAnsi="Arial Narrow" w:cs="Times New Roman"/>
                <w:sz w:val="18"/>
                <w:szCs w:val="18"/>
                <w:lang w:eastAsia="en-US"/>
              </w:rPr>
              <w:t>).</w:t>
            </w:r>
          </w:p>
        </w:tc>
        <w:tc>
          <w:tcPr>
            <w:tcW w:w="4082" w:type="dxa"/>
            <w:tcBorders>
              <w:bottom w:val="single" w:sz="4" w:space="0" w:color="003C69"/>
            </w:tcBorders>
            <w:shd w:val="clear" w:color="auto" w:fill="A6A6A6" w:themeFill="background1" w:themeFillShade="A6"/>
          </w:tcPr>
          <w:p w14:paraId="53D317A8" w14:textId="77777777" w:rsidR="00825582" w:rsidRPr="00F538FD" w:rsidRDefault="00825582" w:rsidP="00F538FD">
            <w:pPr>
              <w:spacing w:before="10" w:after="10"/>
              <w:ind w:left="0"/>
              <w:rPr>
                <w:rFonts w:ascii="Arial Narrow" w:hAnsi="Arial Narrow" w:cs="Times New Roman"/>
                <w:sz w:val="18"/>
                <w:szCs w:val="18"/>
                <w:lang w:eastAsia="en-US"/>
              </w:rPr>
            </w:pPr>
          </w:p>
        </w:tc>
      </w:tr>
    </w:tbl>
    <w:p w14:paraId="6668CFC8" w14:textId="77777777" w:rsidR="00E915CE" w:rsidRDefault="00E915CE">
      <w:pPr>
        <w:spacing w:before="0" w:after="160" w:line="259" w:lineRule="auto"/>
        <w:ind w:left="0"/>
      </w:pPr>
      <w:r>
        <w:br w:type="page"/>
      </w:r>
    </w:p>
    <w:tbl>
      <w:tblPr>
        <w:tblStyle w:val="Grilledutableau1"/>
        <w:tblW w:w="22255" w:type="dxa"/>
        <w:tblInd w:w="-7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487"/>
        <w:gridCol w:w="2075"/>
        <w:gridCol w:w="2852"/>
        <w:gridCol w:w="2075"/>
        <w:gridCol w:w="2723"/>
        <w:gridCol w:w="1945"/>
        <w:gridCol w:w="1945"/>
        <w:gridCol w:w="1483"/>
        <w:gridCol w:w="3261"/>
        <w:gridCol w:w="2409"/>
      </w:tblGrid>
      <w:tr w:rsidR="00631133" w:rsidRPr="003C3F05" w14:paraId="12095DDB" w14:textId="77777777" w:rsidTr="00C83FF4">
        <w:trPr>
          <w:trHeight w:val="232"/>
          <w:tblHeader/>
        </w:trPr>
        <w:tc>
          <w:tcPr>
            <w:tcW w:w="3562" w:type="dxa"/>
            <w:gridSpan w:val="2"/>
            <w:shd w:val="clear" w:color="auto" w:fill="B4C1D0"/>
          </w:tcPr>
          <w:p w14:paraId="10813753" w14:textId="1A224F00" w:rsidR="00631133" w:rsidRPr="003C3F05" w:rsidRDefault="00631133" w:rsidP="003C3F05">
            <w:pPr>
              <w:spacing w:before="10" w:after="10"/>
              <w:ind w:left="0"/>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lastRenderedPageBreak/>
              <w:t>Enjeu</w:t>
            </w:r>
          </w:p>
        </w:tc>
        <w:tc>
          <w:tcPr>
            <w:tcW w:w="18693" w:type="dxa"/>
            <w:gridSpan w:val="8"/>
            <w:shd w:val="clear" w:color="auto" w:fill="FF99FF"/>
          </w:tcPr>
          <w:p w14:paraId="48341B55" w14:textId="4642E0B6" w:rsidR="00631133" w:rsidRPr="003C3F05" w:rsidRDefault="00631133" w:rsidP="00A5717C">
            <w:pPr>
              <w:spacing w:before="10" w:after="10"/>
              <w:ind w:left="-677"/>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Planification des travaux sylvicoles</w:t>
            </w:r>
            <w:r>
              <w:rPr>
                <w:rFonts w:ascii="Arial Narrow" w:hAnsi="Arial Narrow" w:cs="Times New Roman"/>
                <w:b/>
                <w:bCs/>
                <w:sz w:val="18"/>
                <w:szCs w:val="18"/>
                <w:lang w:eastAsia="en-US"/>
              </w:rPr>
              <w:t xml:space="preserve"> </w:t>
            </w:r>
            <w:r w:rsidRPr="00F05E00">
              <w:rPr>
                <w:rFonts w:ascii="Arial Narrow" w:hAnsi="Arial Narrow" w:cs="Times New Roman"/>
                <w:b/>
                <w:bCs/>
                <w:color w:val="FF0000"/>
                <w:lang w:eastAsia="en-US"/>
              </w:rPr>
              <w:t>RETIRÉ, les sujets sont abordés sur une autre table concernant les travaux sylvicoles non-commerciaux</w:t>
            </w:r>
          </w:p>
        </w:tc>
      </w:tr>
      <w:tr w:rsidR="00631133" w:rsidRPr="003C3F05" w14:paraId="242F12E8" w14:textId="77777777" w:rsidTr="008B3199">
        <w:trPr>
          <w:trHeight w:val="434"/>
          <w:tblHeader/>
        </w:trPr>
        <w:tc>
          <w:tcPr>
            <w:tcW w:w="3562" w:type="dxa"/>
            <w:gridSpan w:val="2"/>
            <w:shd w:val="clear" w:color="auto" w:fill="B4C1D0"/>
          </w:tcPr>
          <w:p w14:paraId="0C624319" w14:textId="77777777" w:rsidR="00631133" w:rsidRPr="003C3F05" w:rsidRDefault="00631133" w:rsidP="003C3F05">
            <w:pPr>
              <w:spacing w:before="10" w:after="10"/>
              <w:ind w:left="0"/>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Cadrage de l’enjeu</w:t>
            </w:r>
          </w:p>
        </w:tc>
        <w:tc>
          <w:tcPr>
            <w:tcW w:w="18693" w:type="dxa"/>
            <w:gridSpan w:val="8"/>
            <w:shd w:val="clear" w:color="auto" w:fill="E7E7E7"/>
            <w:vAlign w:val="center"/>
          </w:tcPr>
          <w:p w14:paraId="30B4D3D3" w14:textId="18491FC8" w:rsidR="00631133" w:rsidRPr="003C3F05" w:rsidRDefault="00631133" w:rsidP="008B3199">
            <w:pPr>
              <w:spacing w:before="10" w:after="10"/>
              <w:ind w:left="31"/>
              <w:jc w:val="center"/>
              <w:rPr>
                <w:rFonts w:ascii="Arial Narrow" w:hAnsi="Arial Narrow" w:cs="Times New Roman"/>
                <w:sz w:val="18"/>
                <w:szCs w:val="18"/>
                <w:lang w:eastAsia="en-US"/>
              </w:rPr>
            </w:pPr>
            <w:r w:rsidRPr="003C3F05">
              <w:rPr>
                <w:rFonts w:ascii="Arial Narrow" w:hAnsi="Arial Narrow" w:cs="Times New Roman"/>
                <w:sz w:val="18"/>
                <w:szCs w:val="18"/>
                <w:lang w:eastAsia="en-US"/>
              </w:rPr>
              <w:t>La sylviculture regroupe les méthodes et pratiques utilisées afin de développer et mettre en valeur la forêt. Les travaux sylvicoles visent à augmenter le rendement de la forêt en qualité ou en quantité. Ces travaux sont nécessaires afin de r</w:t>
            </w:r>
            <w:r>
              <w:rPr>
                <w:rFonts w:ascii="Arial Narrow" w:hAnsi="Arial Narrow" w:cs="Times New Roman"/>
                <w:sz w:val="18"/>
                <w:szCs w:val="18"/>
                <w:lang w:eastAsia="en-US"/>
              </w:rPr>
              <w:t>é</w:t>
            </w:r>
            <w:r w:rsidRPr="003C3F05">
              <w:rPr>
                <w:rFonts w:ascii="Arial Narrow" w:hAnsi="Arial Narrow" w:cs="Times New Roman"/>
                <w:sz w:val="18"/>
                <w:szCs w:val="18"/>
                <w:lang w:eastAsia="en-US"/>
              </w:rPr>
              <w:t>générer la forêt</w:t>
            </w:r>
            <w:r>
              <w:rPr>
                <w:rFonts w:ascii="Arial Narrow" w:hAnsi="Arial Narrow" w:cs="Times New Roman"/>
                <w:sz w:val="18"/>
                <w:szCs w:val="18"/>
                <w:lang w:eastAsia="en-US"/>
              </w:rPr>
              <w:t>.</w:t>
            </w:r>
          </w:p>
        </w:tc>
      </w:tr>
      <w:tr w:rsidR="00631133" w:rsidRPr="003C3F05" w14:paraId="79F9667B" w14:textId="77777777" w:rsidTr="00C83FF4">
        <w:trPr>
          <w:trHeight w:val="641"/>
          <w:tblHeader/>
        </w:trPr>
        <w:tc>
          <w:tcPr>
            <w:tcW w:w="1487" w:type="dxa"/>
            <w:shd w:val="clear" w:color="auto" w:fill="B4C1D0"/>
            <w:vAlign w:val="center"/>
          </w:tcPr>
          <w:p w14:paraId="3CF50C2C" w14:textId="77777777" w:rsidR="00631133" w:rsidRPr="003C3F05" w:rsidRDefault="00631133" w:rsidP="00631133">
            <w:pPr>
              <w:spacing w:before="10" w:after="10"/>
              <w:ind w:left="0"/>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Priorité</w:t>
            </w:r>
          </w:p>
        </w:tc>
        <w:tc>
          <w:tcPr>
            <w:tcW w:w="2075" w:type="dxa"/>
            <w:shd w:val="clear" w:color="auto" w:fill="B4C1D0"/>
            <w:vAlign w:val="center"/>
          </w:tcPr>
          <w:p w14:paraId="1FE0CF2D" w14:textId="77777777" w:rsidR="00631133" w:rsidRPr="003C3F05" w:rsidRDefault="00631133" w:rsidP="00631133">
            <w:pPr>
              <w:spacing w:before="10" w:after="10"/>
              <w:ind w:left="0"/>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Sous-enjeux</w:t>
            </w:r>
          </w:p>
          <w:p w14:paraId="0E78A700" w14:textId="77777777" w:rsidR="00631133" w:rsidRPr="003C3F05" w:rsidRDefault="00631133" w:rsidP="00631133">
            <w:pPr>
              <w:spacing w:before="10" w:after="10"/>
              <w:ind w:left="0"/>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w:t>
            </w:r>
            <w:proofErr w:type="gramStart"/>
            <w:r w:rsidRPr="003C3F05">
              <w:rPr>
                <w:rFonts w:ascii="Arial Narrow" w:hAnsi="Arial Narrow" w:cs="Times New Roman"/>
                <w:b/>
                <w:bCs/>
                <w:sz w:val="18"/>
                <w:szCs w:val="18"/>
                <w:lang w:eastAsia="en-US"/>
              </w:rPr>
              <w:t>et</w:t>
            </w:r>
            <w:proofErr w:type="gramEnd"/>
            <w:r w:rsidRPr="003C3F05">
              <w:rPr>
                <w:rFonts w:ascii="Arial Narrow" w:hAnsi="Arial Narrow" w:cs="Times New Roman"/>
                <w:b/>
                <w:bCs/>
                <w:sz w:val="18"/>
                <w:szCs w:val="18"/>
                <w:lang w:eastAsia="en-US"/>
              </w:rPr>
              <w:t>/ou préoccupations)</w:t>
            </w:r>
          </w:p>
        </w:tc>
        <w:tc>
          <w:tcPr>
            <w:tcW w:w="2852" w:type="dxa"/>
            <w:shd w:val="clear" w:color="auto" w:fill="B4C1D0"/>
            <w:vAlign w:val="center"/>
            <w:hideMark/>
          </w:tcPr>
          <w:p w14:paraId="45AB6093" w14:textId="77777777" w:rsidR="00631133" w:rsidRPr="003C3F05" w:rsidRDefault="00631133" w:rsidP="00631133">
            <w:pPr>
              <w:spacing w:before="10" w:after="10"/>
              <w:ind w:left="0"/>
              <w:jc w:val="center"/>
              <w:rPr>
                <w:rFonts w:ascii="Arial Narrow" w:hAnsi="Arial Narrow" w:cs="Times New Roman"/>
                <w:b/>
                <w:bCs/>
                <w:sz w:val="18"/>
                <w:szCs w:val="18"/>
                <w:lang w:eastAsia="en-US"/>
              </w:rPr>
            </w:pPr>
            <w:r w:rsidRPr="003C3F05">
              <w:rPr>
                <w:rFonts w:ascii="Arial Narrow" w:hAnsi="Arial Narrow" w:cs="Times New Roman"/>
                <w:b/>
                <w:bCs/>
                <w:sz w:val="18"/>
                <w:szCs w:val="18"/>
                <w:lang w:eastAsia="en-US"/>
              </w:rPr>
              <w:t>Objectifs</w:t>
            </w:r>
          </w:p>
        </w:tc>
        <w:tc>
          <w:tcPr>
            <w:tcW w:w="2075" w:type="dxa"/>
            <w:shd w:val="clear" w:color="auto" w:fill="B4C1D0"/>
            <w:vAlign w:val="center"/>
          </w:tcPr>
          <w:p w14:paraId="5AA4BC5F" w14:textId="406FB38B"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Outils existants</w:t>
            </w:r>
          </w:p>
        </w:tc>
        <w:tc>
          <w:tcPr>
            <w:tcW w:w="2723" w:type="dxa"/>
            <w:shd w:val="clear" w:color="auto" w:fill="B4C1D0"/>
            <w:vAlign w:val="center"/>
            <w:hideMark/>
          </w:tcPr>
          <w:p w14:paraId="7CDB6199" w14:textId="1847BCE8"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Actions</w:t>
            </w:r>
          </w:p>
        </w:tc>
        <w:tc>
          <w:tcPr>
            <w:tcW w:w="1945" w:type="dxa"/>
            <w:shd w:val="clear" w:color="auto" w:fill="B4C1D0"/>
            <w:vAlign w:val="center"/>
          </w:tcPr>
          <w:p w14:paraId="2C48BEAB" w14:textId="1EB1D478"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Actions en lien avec la planification (à travailler en TLGIRT)</w:t>
            </w:r>
          </w:p>
        </w:tc>
        <w:tc>
          <w:tcPr>
            <w:tcW w:w="1945" w:type="dxa"/>
            <w:shd w:val="clear" w:color="auto" w:fill="B4C1D0"/>
            <w:vAlign w:val="center"/>
            <w:hideMark/>
          </w:tcPr>
          <w:p w14:paraId="073C29AA" w14:textId="203C9AC3"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Personne/organisme responsable de la mise en œuvre de l’action</w:t>
            </w:r>
          </w:p>
        </w:tc>
        <w:tc>
          <w:tcPr>
            <w:tcW w:w="1483" w:type="dxa"/>
            <w:shd w:val="clear" w:color="auto" w:fill="B4C1D0"/>
            <w:vAlign w:val="center"/>
            <w:hideMark/>
          </w:tcPr>
          <w:p w14:paraId="2A1714A2" w14:textId="5009EC2D"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Statut</w:t>
            </w:r>
          </w:p>
        </w:tc>
        <w:tc>
          <w:tcPr>
            <w:tcW w:w="3261" w:type="dxa"/>
            <w:shd w:val="clear" w:color="auto" w:fill="B4C1D0"/>
            <w:vAlign w:val="center"/>
          </w:tcPr>
          <w:p w14:paraId="5B124400" w14:textId="27B6632D" w:rsidR="00631133" w:rsidRPr="003C3F05" w:rsidRDefault="00631133" w:rsidP="00631133">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Éléments de suivi et détails</w:t>
            </w:r>
          </w:p>
        </w:tc>
        <w:tc>
          <w:tcPr>
            <w:tcW w:w="2409" w:type="dxa"/>
            <w:shd w:val="clear" w:color="auto" w:fill="B4C1D0"/>
            <w:vAlign w:val="center"/>
            <w:hideMark/>
          </w:tcPr>
          <w:p w14:paraId="527F5554" w14:textId="44DEACD2" w:rsidR="00631133" w:rsidRPr="003C3F05" w:rsidRDefault="00631133" w:rsidP="00631133">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Complément d’information</w:t>
            </w:r>
            <w:r w:rsidRPr="003C3F05">
              <w:rPr>
                <w:rFonts w:ascii="Arial Narrow" w:hAnsi="Arial Narrow" w:cs="Times New Roman"/>
                <w:b/>
                <w:bCs/>
                <w:sz w:val="18"/>
                <w:szCs w:val="18"/>
                <w:lang w:eastAsia="en-US"/>
              </w:rPr>
              <w:t xml:space="preserve"> </w:t>
            </w:r>
          </w:p>
        </w:tc>
      </w:tr>
      <w:tr w:rsidR="00631133" w:rsidRPr="003C3F05" w14:paraId="479AAEC3" w14:textId="77777777" w:rsidTr="00C83FF4">
        <w:trPr>
          <w:trHeight w:val="929"/>
        </w:trPr>
        <w:tc>
          <w:tcPr>
            <w:tcW w:w="1487" w:type="dxa"/>
            <w:vMerge w:val="restart"/>
            <w:shd w:val="clear" w:color="auto" w:fill="FFF2CC" w:themeFill="accent4" w:themeFillTint="33"/>
          </w:tcPr>
          <w:p w14:paraId="6FDD7D42" w14:textId="77777777" w:rsidR="00631133" w:rsidRPr="003C3F05" w:rsidRDefault="00631133" w:rsidP="003C3F05">
            <w:pPr>
              <w:spacing w:before="10" w:after="10"/>
              <w:ind w:left="0"/>
              <w:jc w:val="center"/>
              <w:rPr>
                <w:rFonts w:ascii="Arial Narrow" w:hAnsi="Arial Narrow" w:cs="Times New Roman"/>
                <w:sz w:val="18"/>
                <w:szCs w:val="18"/>
                <w:lang w:eastAsia="en-US"/>
              </w:rPr>
            </w:pPr>
          </w:p>
        </w:tc>
        <w:tc>
          <w:tcPr>
            <w:tcW w:w="2075" w:type="dxa"/>
            <w:vMerge w:val="restart"/>
            <w:shd w:val="clear" w:color="auto" w:fill="FF99FF"/>
          </w:tcPr>
          <w:p w14:paraId="1F1B417E" w14:textId="6CDF0DBC" w:rsidR="00631133" w:rsidRPr="00BE7529" w:rsidRDefault="00631133" w:rsidP="00051A82">
            <w:pPr>
              <w:spacing w:before="10" w:after="10"/>
              <w:ind w:left="0"/>
              <w:contextualSpacing/>
              <w:rPr>
                <w:rFonts w:ascii="Arial Narrow" w:hAnsi="Arial Narrow" w:cs="Times New Roman"/>
                <w:sz w:val="18"/>
                <w:szCs w:val="18"/>
              </w:rPr>
            </w:pPr>
            <w:r w:rsidRPr="00BE7529">
              <w:rPr>
                <w:rFonts w:ascii="Arial Narrow" w:hAnsi="Arial Narrow" w:cs="Times New Roman"/>
                <w:sz w:val="18"/>
                <w:szCs w:val="18"/>
              </w:rPr>
              <w:t>Manque de main-d’œuvre/pour effectuer les travaux</w:t>
            </w:r>
          </w:p>
        </w:tc>
        <w:tc>
          <w:tcPr>
            <w:tcW w:w="2852" w:type="dxa"/>
            <w:vMerge w:val="restart"/>
            <w:shd w:val="clear" w:color="auto" w:fill="FF99FF"/>
            <w:hideMark/>
          </w:tcPr>
          <w:p w14:paraId="32AB74EB" w14:textId="793FBB0F" w:rsidR="00631133" w:rsidRPr="00BE7529" w:rsidRDefault="00631133" w:rsidP="00926379">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Rester au courant des développements en lien avec </w:t>
            </w:r>
            <w:r w:rsidRPr="00BE7529">
              <w:rPr>
                <w:rFonts w:ascii="Arial Narrow" w:hAnsi="Arial Narrow" w:cs="Times New Roman"/>
                <w:sz w:val="18"/>
                <w:szCs w:val="18"/>
                <w:lang w:eastAsia="en-US"/>
              </w:rPr>
              <w:t>le manque de main</w:t>
            </w:r>
            <w:r>
              <w:rPr>
                <w:rFonts w:ascii="Arial Narrow" w:hAnsi="Arial Narrow" w:cs="Times New Roman"/>
                <w:sz w:val="18"/>
                <w:szCs w:val="18"/>
                <w:lang w:eastAsia="en-US"/>
              </w:rPr>
              <w:t>-</w:t>
            </w:r>
            <w:r w:rsidRPr="00BE7529">
              <w:rPr>
                <w:rFonts w:ascii="Arial Narrow" w:hAnsi="Arial Narrow" w:cs="Times New Roman"/>
                <w:sz w:val="18"/>
                <w:szCs w:val="18"/>
                <w:lang w:eastAsia="en-US"/>
              </w:rPr>
              <w:t>d’œuvre et ressources pour effectuer les travaux sylvicoles.</w:t>
            </w:r>
          </w:p>
        </w:tc>
        <w:tc>
          <w:tcPr>
            <w:tcW w:w="2075" w:type="dxa"/>
            <w:vMerge w:val="restart"/>
            <w:shd w:val="clear" w:color="auto" w:fill="FF99FF"/>
          </w:tcPr>
          <w:p w14:paraId="76B137E8" w14:textId="3B08A661" w:rsidR="00631133" w:rsidRPr="003C3F05" w:rsidRDefault="00631133" w:rsidP="003C3F05">
            <w:pPr>
              <w:spacing w:before="10" w:after="10"/>
              <w:ind w:left="0"/>
              <w:rPr>
                <w:rFonts w:ascii="Arial Narrow" w:hAnsi="Arial Narrow" w:cs="Times New Roman"/>
                <w:sz w:val="18"/>
                <w:szCs w:val="18"/>
                <w:lang w:eastAsia="en-US"/>
              </w:rPr>
            </w:pPr>
            <w:r w:rsidRPr="00A73F96">
              <w:rPr>
                <w:rFonts w:ascii="Arial Narrow" w:hAnsi="Arial Narrow" w:cs="Times New Roman"/>
                <w:sz w:val="18"/>
                <w:szCs w:val="18"/>
                <w:lang w:eastAsia="en-US"/>
              </w:rPr>
              <w:t>- Démarches en continu de l’Association forestière Côte-Nord (AFCN)</w:t>
            </w:r>
          </w:p>
        </w:tc>
        <w:tc>
          <w:tcPr>
            <w:tcW w:w="2723" w:type="dxa"/>
            <w:shd w:val="clear" w:color="auto" w:fill="FF99FF"/>
            <w:hideMark/>
          </w:tcPr>
          <w:p w14:paraId="1E71167D" w14:textId="68F37921" w:rsidR="00631133" w:rsidRPr="003C3F05" w:rsidRDefault="00631133" w:rsidP="00B27B77">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 xml:space="preserve">Informer sur </w:t>
            </w:r>
            <w:r w:rsidRPr="003C3F05">
              <w:rPr>
                <w:rFonts w:ascii="Arial Narrow" w:hAnsi="Arial Narrow" w:cs="Times New Roman"/>
                <w:sz w:val="18"/>
                <w:szCs w:val="18"/>
                <w:lang w:eastAsia="en-US"/>
              </w:rPr>
              <w:t>les conditions de travail, la rémunération et évaluer/identifier les enjeux de planification</w:t>
            </w:r>
            <w:r>
              <w:rPr>
                <w:rFonts w:ascii="Arial Narrow" w:hAnsi="Arial Narrow" w:cs="Times New Roman"/>
                <w:sz w:val="18"/>
                <w:szCs w:val="18"/>
                <w:lang w:eastAsia="en-US"/>
              </w:rPr>
              <w:t>.</w:t>
            </w:r>
          </w:p>
        </w:tc>
        <w:tc>
          <w:tcPr>
            <w:tcW w:w="1945" w:type="dxa"/>
            <w:shd w:val="clear" w:color="auto" w:fill="FF99FF"/>
          </w:tcPr>
          <w:p w14:paraId="65128540" w14:textId="1AD48B78" w:rsidR="00631133" w:rsidRPr="00F05E00" w:rsidRDefault="00631133"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NON</w:t>
            </w:r>
          </w:p>
        </w:tc>
        <w:tc>
          <w:tcPr>
            <w:tcW w:w="1945" w:type="dxa"/>
            <w:shd w:val="clear" w:color="auto" w:fill="FF99FF"/>
            <w:hideMark/>
          </w:tcPr>
          <w:p w14:paraId="73787CB1" w14:textId="7DC76249" w:rsidR="00631133" w:rsidRPr="00BE7529" w:rsidRDefault="00631133" w:rsidP="003C3F05">
            <w:pPr>
              <w:spacing w:before="10" w:after="10"/>
              <w:ind w:left="0"/>
              <w:rPr>
                <w:rFonts w:ascii="Arial Narrow" w:hAnsi="Arial Narrow" w:cs="Times New Roman"/>
                <w:sz w:val="18"/>
                <w:szCs w:val="18"/>
                <w:lang w:eastAsia="en-US"/>
              </w:rPr>
            </w:pPr>
            <w:r w:rsidRPr="00BE7529">
              <w:rPr>
                <w:rFonts w:ascii="Arial Narrow" w:hAnsi="Arial Narrow" w:cs="Times New Roman"/>
                <w:sz w:val="18"/>
                <w:szCs w:val="18"/>
                <w:lang w:eastAsia="en-US"/>
              </w:rPr>
              <w:t>Entreprise sylvicole</w:t>
            </w:r>
          </w:p>
        </w:tc>
        <w:tc>
          <w:tcPr>
            <w:tcW w:w="1483" w:type="dxa"/>
            <w:shd w:val="clear" w:color="auto" w:fill="FF99FF"/>
            <w:hideMark/>
          </w:tcPr>
          <w:p w14:paraId="705496D9" w14:textId="74E20F8D" w:rsidR="00631133" w:rsidRPr="003C3F05" w:rsidRDefault="00AF0896" w:rsidP="003C3F0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261" w:type="dxa"/>
            <w:shd w:val="clear" w:color="auto" w:fill="FF99FF"/>
          </w:tcPr>
          <w:p w14:paraId="491ECFA5" w14:textId="7B0992DA" w:rsidR="00631133" w:rsidRPr="00926379" w:rsidRDefault="00631133" w:rsidP="00B27B77">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Pr>
                <w:rFonts w:ascii="Arial Narrow" w:hAnsi="Arial Narrow" w:cs="Times New Roman"/>
                <w:sz w:val="18"/>
                <w:szCs w:val="18"/>
                <w:lang w:eastAsia="en-US"/>
              </w:rPr>
              <w:t>Pr</w:t>
            </w:r>
            <w:r w:rsidRPr="00926379">
              <w:rPr>
                <w:rFonts w:ascii="Arial Narrow" w:hAnsi="Arial Narrow" w:cs="Times New Roman"/>
                <w:sz w:val="18"/>
                <w:szCs w:val="18"/>
                <w:lang w:eastAsia="en-US"/>
              </w:rPr>
              <w:t>ésentation</w:t>
            </w:r>
            <w:r>
              <w:rPr>
                <w:rFonts w:ascii="Arial Narrow" w:hAnsi="Arial Narrow" w:cs="Times New Roman"/>
                <w:sz w:val="18"/>
                <w:szCs w:val="18"/>
                <w:lang w:eastAsia="en-US"/>
              </w:rPr>
              <w:t xml:space="preserve"> d’un état</w:t>
            </w:r>
            <w:r w:rsidRPr="00926379">
              <w:rPr>
                <w:rFonts w:ascii="Arial Narrow" w:hAnsi="Arial Narrow" w:cs="Times New Roman"/>
                <w:sz w:val="18"/>
                <w:szCs w:val="18"/>
                <w:lang w:eastAsia="en-US"/>
              </w:rPr>
              <w:t xml:space="preserve"> de </w:t>
            </w:r>
            <w:r>
              <w:rPr>
                <w:rFonts w:ascii="Arial Narrow" w:hAnsi="Arial Narrow" w:cs="Times New Roman"/>
                <w:sz w:val="18"/>
                <w:szCs w:val="18"/>
                <w:lang w:eastAsia="en-US"/>
              </w:rPr>
              <w:t xml:space="preserve">la situation du secteur de la sylviculture </w:t>
            </w:r>
            <w:r w:rsidRPr="00F6203C">
              <w:rPr>
                <w:rFonts w:ascii="Arial Narrow" w:hAnsi="Arial Narrow" w:cs="Times New Roman"/>
                <w:sz w:val="18"/>
                <w:szCs w:val="18"/>
                <w:lang w:eastAsia="en-US"/>
              </w:rPr>
              <w:t>(</w:t>
            </w:r>
            <w:r w:rsidRPr="00926379">
              <w:rPr>
                <w:rFonts w:ascii="Arial Narrow" w:hAnsi="Arial Narrow" w:cs="Times New Roman"/>
                <w:b/>
                <w:bCs/>
                <w:sz w:val="18"/>
                <w:szCs w:val="18"/>
                <w:lang w:eastAsia="en-US"/>
              </w:rPr>
              <w:t>oui/non</w:t>
            </w:r>
            <w:r w:rsidRPr="00F6203C">
              <w:rPr>
                <w:rFonts w:ascii="Arial Narrow" w:hAnsi="Arial Narrow" w:cs="Times New Roman"/>
                <w:sz w:val="18"/>
                <w:szCs w:val="18"/>
                <w:lang w:eastAsia="en-US"/>
              </w:rPr>
              <w:t>)</w:t>
            </w:r>
          </w:p>
          <w:p w14:paraId="14145AB0" w14:textId="487E8634" w:rsidR="00631133" w:rsidRPr="00926379" w:rsidRDefault="00631133" w:rsidP="00926379">
            <w:pPr>
              <w:spacing w:before="10" w:after="10"/>
              <w:ind w:left="0"/>
              <w:rPr>
                <w:rFonts w:ascii="Arial Narrow" w:hAnsi="Arial Narrow" w:cs="Times New Roman"/>
                <w:color w:val="FF0000"/>
                <w:sz w:val="18"/>
                <w:szCs w:val="18"/>
                <w:lang w:eastAsia="en-US"/>
              </w:rPr>
            </w:pPr>
          </w:p>
        </w:tc>
        <w:tc>
          <w:tcPr>
            <w:tcW w:w="2409" w:type="dxa"/>
            <w:shd w:val="clear" w:color="auto" w:fill="FF99FF"/>
            <w:hideMark/>
          </w:tcPr>
          <w:p w14:paraId="782BE91B" w14:textId="6A3DB8B6" w:rsidR="00631133" w:rsidRPr="003C3F05" w:rsidRDefault="00AF0896" w:rsidP="003C3F05">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Hors de la portée de la TLGIRT</w:t>
            </w:r>
          </w:p>
        </w:tc>
      </w:tr>
      <w:tr w:rsidR="00AF0896" w:rsidRPr="003C3F05" w14:paraId="409E5F08" w14:textId="77777777" w:rsidTr="00C83FF4">
        <w:trPr>
          <w:trHeight w:val="634"/>
        </w:trPr>
        <w:tc>
          <w:tcPr>
            <w:tcW w:w="1487" w:type="dxa"/>
            <w:vMerge/>
            <w:tcBorders>
              <w:bottom w:val="single" w:sz="4" w:space="0" w:color="FFFFFF"/>
            </w:tcBorders>
            <w:shd w:val="clear" w:color="auto" w:fill="FFF2CC" w:themeFill="accent4" w:themeFillTint="33"/>
          </w:tcPr>
          <w:p w14:paraId="142F55B8" w14:textId="77777777" w:rsidR="00AF0896" w:rsidRPr="003C3F05" w:rsidRDefault="00AF0896" w:rsidP="00AF0896">
            <w:pPr>
              <w:spacing w:before="10" w:after="10"/>
              <w:ind w:left="0"/>
              <w:jc w:val="center"/>
              <w:rPr>
                <w:rFonts w:ascii="Arial Narrow" w:hAnsi="Arial Narrow" w:cs="Times New Roman"/>
                <w:sz w:val="18"/>
                <w:szCs w:val="18"/>
                <w:lang w:eastAsia="en-US"/>
              </w:rPr>
            </w:pPr>
          </w:p>
        </w:tc>
        <w:tc>
          <w:tcPr>
            <w:tcW w:w="2075" w:type="dxa"/>
            <w:vMerge/>
            <w:tcBorders>
              <w:bottom w:val="single" w:sz="4" w:space="0" w:color="FFFFFF"/>
            </w:tcBorders>
            <w:shd w:val="clear" w:color="auto" w:fill="FF99FF"/>
          </w:tcPr>
          <w:p w14:paraId="76F83661" w14:textId="77777777" w:rsidR="00AF0896" w:rsidRPr="00BE7529" w:rsidRDefault="00AF0896" w:rsidP="00AF0896">
            <w:pPr>
              <w:numPr>
                <w:ilvl w:val="0"/>
                <w:numId w:val="8"/>
              </w:numPr>
              <w:spacing w:before="10" w:after="10"/>
              <w:contextualSpacing/>
              <w:rPr>
                <w:rFonts w:ascii="Arial Narrow" w:hAnsi="Arial Narrow" w:cs="Times New Roman"/>
                <w:sz w:val="18"/>
                <w:szCs w:val="18"/>
              </w:rPr>
            </w:pPr>
          </w:p>
        </w:tc>
        <w:tc>
          <w:tcPr>
            <w:tcW w:w="2852" w:type="dxa"/>
            <w:vMerge/>
            <w:tcBorders>
              <w:bottom w:val="single" w:sz="4" w:space="0" w:color="FFFFFF"/>
            </w:tcBorders>
            <w:shd w:val="clear" w:color="auto" w:fill="FF99FF"/>
          </w:tcPr>
          <w:p w14:paraId="2B4B0C78" w14:textId="77777777" w:rsidR="00AF0896" w:rsidRPr="00BE7529" w:rsidRDefault="00AF0896" w:rsidP="00AF0896">
            <w:pPr>
              <w:spacing w:before="10" w:after="10"/>
              <w:ind w:left="0"/>
              <w:rPr>
                <w:rFonts w:ascii="Arial Narrow" w:hAnsi="Arial Narrow" w:cs="Times New Roman"/>
                <w:sz w:val="18"/>
                <w:szCs w:val="18"/>
                <w:lang w:eastAsia="en-US"/>
              </w:rPr>
            </w:pPr>
          </w:p>
        </w:tc>
        <w:tc>
          <w:tcPr>
            <w:tcW w:w="2075" w:type="dxa"/>
            <w:vMerge/>
            <w:tcBorders>
              <w:bottom w:val="single" w:sz="4" w:space="0" w:color="FFFFFF"/>
            </w:tcBorders>
            <w:shd w:val="clear" w:color="auto" w:fill="FF99FF"/>
          </w:tcPr>
          <w:p w14:paraId="792A1A5A" w14:textId="77777777" w:rsidR="00AF0896" w:rsidRPr="003C3F05" w:rsidRDefault="00AF0896" w:rsidP="00AF0896">
            <w:pPr>
              <w:spacing w:before="10" w:after="10"/>
              <w:ind w:left="0"/>
              <w:rPr>
                <w:rFonts w:ascii="Arial Narrow" w:hAnsi="Arial Narrow" w:cs="Times New Roman"/>
                <w:sz w:val="18"/>
                <w:szCs w:val="18"/>
                <w:lang w:eastAsia="en-US"/>
              </w:rPr>
            </w:pPr>
          </w:p>
        </w:tc>
        <w:tc>
          <w:tcPr>
            <w:tcW w:w="2723" w:type="dxa"/>
            <w:tcBorders>
              <w:bottom w:val="single" w:sz="4" w:space="0" w:color="FFFFFF"/>
            </w:tcBorders>
            <w:shd w:val="clear" w:color="auto" w:fill="FF99FF"/>
          </w:tcPr>
          <w:p w14:paraId="7E8DE9D9" w14:textId="50BBF6FD" w:rsidR="00AF0896" w:rsidRPr="003C3F05" w:rsidRDefault="00AF0896" w:rsidP="00AF0896">
            <w:pPr>
              <w:spacing w:before="10" w:after="10"/>
              <w:ind w:left="0"/>
              <w:rPr>
                <w:rFonts w:ascii="Arial Narrow" w:hAnsi="Arial Narrow" w:cs="Times New Roman"/>
                <w:sz w:val="18"/>
                <w:szCs w:val="18"/>
                <w:lang w:eastAsia="en-US"/>
              </w:rPr>
            </w:pPr>
            <w:r w:rsidRPr="003C3F05">
              <w:rPr>
                <w:rFonts w:ascii="Arial Narrow" w:hAnsi="Arial Narrow" w:cs="Times New Roman"/>
                <w:sz w:val="18"/>
                <w:szCs w:val="18"/>
                <w:lang w:eastAsia="en-US"/>
              </w:rPr>
              <w:t xml:space="preserve">Discuter d’initiatives afin de valoriser le métier d’ouvrier sylvicole. </w:t>
            </w:r>
          </w:p>
        </w:tc>
        <w:tc>
          <w:tcPr>
            <w:tcW w:w="1945" w:type="dxa"/>
            <w:tcBorders>
              <w:bottom w:val="single" w:sz="4" w:space="0" w:color="FFFFFF"/>
            </w:tcBorders>
            <w:shd w:val="clear" w:color="auto" w:fill="FF99FF"/>
          </w:tcPr>
          <w:p w14:paraId="0CC69ADB" w14:textId="4AFE5A21" w:rsidR="00AF0896" w:rsidRPr="00F05E00" w:rsidRDefault="00AF0896" w:rsidP="00F05E00">
            <w:pPr>
              <w:spacing w:before="10" w:after="10"/>
              <w:ind w:left="0"/>
              <w:jc w:val="center"/>
              <w:rPr>
                <w:rFonts w:ascii="Arial Narrow" w:hAnsi="Arial Narrow" w:cs="Times New Roman"/>
                <w:b/>
                <w:bCs/>
                <w:sz w:val="18"/>
                <w:szCs w:val="18"/>
                <w:lang w:eastAsia="en-US"/>
              </w:rPr>
            </w:pPr>
            <w:r w:rsidRPr="00F05E00">
              <w:rPr>
                <w:rFonts w:ascii="Arial Narrow" w:hAnsi="Arial Narrow" w:cs="Times New Roman"/>
                <w:b/>
                <w:bCs/>
                <w:sz w:val="18"/>
                <w:szCs w:val="18"/>
                <w:lang w:eastAsia="en-US"/>
              </w:rPr>
              <w:t>NON</w:t>
            </w:r>
          </w:p>
        </w:tc>
        <w:tc>
          <w:tcPr>
            <w:tcW w:w="1945" w:type="dxa"/>
            <w:tcBorders>
              <w:bottom w:val="single" w:sz="4" w:space="0" w:color="FFFFFF"/>
            </w:tcBorders>
            <w:shd w:val="clear" w:color="auto" w:fill="FF99FF"/>
          </w:tcPr>
          <w:p w14:paraId="25512C0F" w14:textId="128ED679" w:rsidR="00AF0896" w:rsidRPr="00BE7529" w:rsidRDefault="00AF0896" w:rsidP="00AF0896">
            <w:pPr>
              <w:spacing w:before="10" w:after="10"/>
              <w:ind w:left="0"/>
              <w:rPr>
                <w:rFonts w:ascii="Arial Narrow" w:hAnsi="Arial Narrow" w:cs="Times New Roman"/>
                <w:sz w:val="18"/>
                <w:szCs w:val="18"/>
                <w:lang w:eastAsia="en-US"/>
              </w:rPr>
            </w:pPr>
            <w:r w:rsidRPr="00BE7529">
              <w:rPr>
                <w:rFonts w:ascii="Arial Narrow" w:hAnsi="Arial Narrow" w:cs="Times New Roman"/>
                <w:sz w:val="18"/>
                <w:szCs w:val="18"/>
                <w:lang w:eastAsia="en-US"/>
              </w:rPr>
              <w:t>Entreprise sylvicole</w:t>
            </w:r>
          </w:p>
        </w:tc>
        <w:tc>
          <w:tcPr>
            <w:tcW w:w="1483" w:type="dxa"/>
            <w:tcBorders>
              <w:bottom w:val="single" w:sz="4" w:space="0" w:color="FFFFFF"/>
            </w:tcBorders>
            <w:shd w:val="clear" w:color="auto" w:fill="FF99FF"/>
          </w:tcPr>
          <w:p w14:paraId="3614099A" w14:textId="6E552F4E" w:rsidR="00AF0896" w:rsidRPr="003C3F05" w:rsidRDefault="00AF0896" w:rsidP="00AF0896">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tc>
        <w:tc>
          <w:tcPr>
            <w:tcW w:w="3261" w:type="dxa"/>
            <w:tcBorders>
              <w:bottom w:val="single" w:sz="4" w:space="0" w:color="FFFFFF"/>
            </w:tcBorders>
            <w:shd w:val="clear" w:color="auto" w:fill="FF99FF"/>
          </w:tcPr>
          <w:p w14:paraId="398117A8" w14:textId="5FA6EC38" w:rsidR="00AF0896" w:rsidRPr="003C3F05" w:rsidRDefault="00AF0896" w:rsidP="00AF0896">
            <w:pPr>
              <w:spacing w:before="10" w:after="10"/>
              <w:ind w:left="0"/>
              <w:jc w:val="center"/>
              <w:rPr>
                <w:rFonts w:ascii="Arial Narrow" w:hAnsi="Arial Narrow" w:cs="Times New Roman"/>
                <w:sz w:val="18"/>
                <w:szCs w:val="18"/>
                <w:lang w:eastAsia="en-US"/>
              </w:rPr>
            </w:pPr>
          </w:p>
        </w:tc>
        <w:tc>
          <w:tcPr>
            <w:tcW w:w="2409" w:type="dxa"/>
            <w:tcBorders>
              <w:bottom w:val="single" w:sz="4" w:space="0" w:color="FFFFFF"/>
            </w:tcBorders>
            <w:shd w:val="clear" w:color="auto" w:fill="FF99FF"/>
          </w:tcPr>
          <w:p w14:paraId="39C11DBB" w14:textId="0E450D4B" w:rsidR="00AF0896" w:rsidRPr="003C3F05" w:rsidRDefault="00AF0896" w:rsidP="00AF0896">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Hors de la portée de la TLGIRT</w:t>
            </w:r>
          </w:p>
        </w:tc>
      </w:tr>
      <w:tr w:rsidR="00F05E00" w:rsidRPr="003C3F05" w14:paraId="490170C8" w14:textId="77777777" w:rsidTr="00C83FF4">
        <w:trPr>
          <w:trHeight w:val="1301"/>
        </w:trPr>
        <w:tc>
          <w:tcPr>
            <w:tcW w:w="1487" w:type="dxa"/>
            <w:tcBorders>
              <w:bottom w:val="single" w:sz="4" w:space="0" w:color="003C69"/>
            </w:tcBorders>
            <w:shd w:val="clear" w:color="auto" w:fill="E2EFD9" w:themeFill="accent6" w:themeFillTint="33"/>
          </w:tcPr>
          <w:p w14:paraId="23BD815A" w14:textId="77777777" w:rsidR="00AF0896" w:rsidRPr="003C3F05" w:rsidRDefault="00AF0896" w:rsidP="00AF0896">
            <w:pPr>
              <w:spacing w:before="10" w:after="10"/>
              <w:ind w:left="0"/>
              <w:jc w:val="center"/>
              <w:rPr>
                <w:rFonts w:ascii="Arial Narrow" w:hAnsi="Arial Narrow" w:cs="Times New Roman"/>
                <w:sz w:val="18"/>
                <w:szCs w:val="18"/>
                <w:lang w:eastAsia="en-US"/>
              </w:rPr>
            </w:pPr>
          </w:p>
        </w:tc>
        <w:tc>
          <w:tcPr>
            <w:tcW w:w="2075" w:type="dxa"/>
            <w:tcBorders>
              <w:bottom w:val="single" w:sz="4" w:space="0" w:color="003C69"/>
            </w:tcBorders>
            <w:shd w:val="clear" w:color="auto" w:fill="A6A6A6" w:themeFill="background1" w:themeFillShade="A6"/>
          </w:tcPr>
          <w:p w14:paraId="38182AFE" w14:textId="45B10917" w:rsidR="00AF0896" w:rsidRPr="003C3F05" w:rsidRDefault="00AF0896" w:rsidP="00051A82">
            <w:pPr>
              <w:spacing w:before="10" w:after="10"/>
              <w:ind w:left="0"/>
              <w:contextualSpacing/>
              <w:rPr>
                <w:rFonts w:ascii="Arial Narrow" w:hAnsi="Arial Narrow" w:cs="Times New Roman"/>
                <w:sz w:val="18"/>
                <w:szCs w:val="18"/>
              </w:rPr>
            </w:pPr>
            <w:r>
              <w:rPr>
                <w:rFonts w:ascii="Arial Narrow" w:hAnsi="Arial Narrow" w:cs="Times New Roman"/>
                <w:sz w:val="18"/>
                <w:szCs w:val="18"/>
              </w:rPr>
              <w:t>Assurer une forêt productive de qualité</w:t>
            </w:r>
          </w:p>
        </w:tc>
        <w:tc>
          <w:tcPr>
            <w:tcW w:w="2852" w:type="dxa"/>
            <w:tcBorders>
              <w:bottom w:val="single" w:sz="4" w:space="0" w:color="003C69"/>
            </w:tcBorders>
            <w:shd w:val="clear" w:color="auto" w:fill="A6A6A6" w:themeFill="background1" w:themeFillShade="A6"/>
          </w:tcPr>
          <w:p w14:paraId="12362F30" w14:textId="65C11550" w:rsidR="00AF0896" w:rsidRPr="003C3F05" w:rsidRDefault="00AF0896" w:rsidP="00AF0896">
            <w:pPr>
              <w:spacing w:before="10" w:after="10"/>
              <w:ind w:left="0"/>
              <w:rPr>
                <w:rFonts w:ascii="Arial Narrow" w:hAnsi="Arial Narrow" w:cs="Times New Roman"/>
                <w:sz w:val="18"/>
                <w:szCs w:val="18"/>
                <w:lang w:eastAsia="en-US"/>
              </w:rPr>
            </w:pPr>
            <w:r w:rsidRPr="003C3F05">
              <w:rPr>
                <w:rFonts w:ascii="Arial Narrow" w:hAnsi="Arial Narrow" w:cs="Times New Roman"/>
                <w:sz w:val="18"/>
                <w:szCs w:val="18"/>
                <w:lang w:eastAsia="en-US"/>
              </w:rPr>
              <w:t>Explorer l’utilisation de moyens alternatifs pour améliorer l’efficacité des travaux sylvicoles</w:t>
            </w:r>
            <w:r w:rsidRPr="003C3F05">
              <w:rPr>
                <w:rFonts w:ascii="Arial Narrow" w:hAnsi="Arial Narrow" w:cs="Times New Roman"/>
                <w:sz w:val="18"/>
                <w:szCs w:val="18"/>
                <w:highlight w:val="yellow"/>
                <w:lang w:eastAsia="en-US"/>
              </w:rPr>
              <w:t xml:space="preserve"> </w:t>
            </w:r>
          </w:p>
        </w:tc>
        <w:tc>
          <w:tcPr>
            <w:tcW w:w="2075" w:type="dxa"/>
            <w:tcBorders>
              <w:bottom w:val="single" w:sz="4" w:space="0" w:color="003C69"/>
            </w:tcBorders>
            <w:shd w:val="clear" w:color="auto" w:fill="A6A6A6" w:themeFill="background1" w:themeFillShade="A6"/>
          </w:tcPr>
          <w:p w14:paraId="07E9AE03" w14:textId="77777777" w:rsidR="00AF0896" w:rsidRPr="0030098F" w:rsidRDefault="00AF0896" w:rsidP="00AF0896">
            <w:pPr>
              <w:spacing w:before="10" w:after="10"/>
              <w:ind w:left="0"/>
              <w:rPr>
                <w:rFonts w:ascii="Arial Narrow" w:hAnsi="Arial Narrow" w:cs="Times New Roman"/>
                <w:sz w:val="18"/>
                <w:szCs w:val="18"/>
                <w:lang w:eastAsia="en-US"/>
              </w:rPr>
            </w:pPr>
            <w:r w:rsidRPr="0030098F">
              <w:rPr>
                <w:rFonts w:ascii="Arial Narrow" w:hAnsi="Arial Narrow" w:cs="Times New Roman"/>
                <w:sz w:val="18"/>
                <w:szCs w:val="18"/>
                <w:lang w:eastAsia="en-US"/>
              </w:rPr>
              <w:t>- Travail réalisé par le Comité de travail régional de la TLGIRT sur la sylviculture non-commerciale</w:t>
            </w:r>
            <w:r>
              <w:rPr>
                <w:rFonts w:ascii="Arial Narrow" w:hAnsi="Arial Narrow" w:cs="Times New Roman"/>
                <w:sz w:val="18"/>
                <w:szCs w:val="18"/>
                <w:lang w:eastAsia="en-US"/>
              </w:rPr>
              <w:t xml:space="preserve"> (2022 à 2024)</w:t>
            </w:r>
          </w:p>
          <w:p w14:paraId="43BD00E8" w14:textId="77777777" w:rsidR="00AF0896" w:rsidRPr="003C3F05" w:rsidRDefault="00AF0896" w:rsidP="00AF0896">
            <w:pPr>
              <w:spacing w:before="10" w:after="10"/>
              <w:ind w:left="0"/>
              <w:rPr>
                <w:rFonts w:ascii="Arial Narrow" w:hAnsi="Arial Narrow" w:cs="Times New Roman"/>
                <w:sz w:val="18"/>
                <w:szCs w:val="18"/>
                <w:lang w:eastAsia="en-US"/>
              </w:rPr>
            </w:pPr>
          </w:p>
        </w:tc>
        <w:tc>
          <w:tcPr>
            <w:tcW w:w="2723" w:type="dxa"/>
            <w:tcBorders>
              <w:bottom w:val="single" w:sz="4" w:space="0" w:color="003C69"/>
            </w:tcBorders>
            <w:shd w:val="clear" w:color="auto" w:fill="A6A6A6" w:themeFill="background1" w:themeFillShade="A6"/>
          </w:tcPr>
          <w:p w14:paraId="42D2987B" w14:textId="28B45CCC" w:rsidR="00AF0896" w:rsidRPr="003C3F05" w:rsidRDefault="00AF0896" w:rsidP="00AF0896">
            <w:pPr>
              <w:spacing w:before="0" w:after="0"/>
              <w:ind w:left="0"/>
              <w:rPr>
                <w:rFonts w:ascii="Arial Narrow" w:hAnsi="Arial Narrow" w:cs="Times New Roman"/>
                <w:sz w:val="18"/>
                <w:szCs w:val="18"/>
                <w:lang w:eastAsia="en-US"/>
              </w:rPr>
            </w:pPr>
            <w:r w:rsidRPr="0030098F">
              <w:rPr>
                <w:rFonts w:ascii="Arial Narrow" w:hAnsi="Arial Narrow" w:cs="Times New Roman"/>
                <w:sz w:val="18"/>
                <w:szCs w:val="18"/>
                <w:lang w:eastAsia="en-US"/>
              </w:rPr>
              <w:t>Faire un bilan annuel des travaux non-commerciaux réalisés ainsi que des démarches entreprises pour améliorer la planification des travaux non-commerciaux.</w:t>
            </w:r>
          </w:p>
        </w:tc>
        <w:tc>
          <w:tcPr>
            <w:tcW w:w="1945" w:type="dxa"/>
            <w:tcBorders>
              <w:bottom w:val="single" w:sz="4" w:space="0" w:color="003C69"/>
            </w:tcBorders>
            <w:shd w:val="clear" w:color="auto" w:fill="A6A6A6" w:themeFill="background1" w:themeFillShade="A6"/>
          </w:tcPr>
          <w:p w14:paraId="48A33534" w14:textId="0FACB306" w:rsidR="00AF0896" w:rsidRPr="00F05E00" w:rsidRDefault="00AF0896" w:rsidP="00F05E00">
            <w:pPr>
              <w:spacing w:before="10" w:after="10"/>
              <w:ind w:left="0"/>
              <w:jc w:val="center"/>
              <w:rPr>
                <w:rFonts w:ascii="Arial Narrow" w:hAnsi="Arial Narrow" w:cs="Times New Roman"/>
                <w:b/>
                <w:bCs/>
                <w:sz w:val="18"/>
                <w:szCs w:val="18"/>
                <w:lang w:eastAsia="en-US"/>
              </w:rPr>
            </w:pPr>
            <w:r>
              <w:rPr>
                <w:rFonts w:ascii="Arial Narrow" w:hAnsi="Arial Narrow" w:cs="Times New Roman"/>
                <w:b/>
                <w:bCs/>
                <w:sz w:val="18"/>
                <w:szCs w:val="18"/>
                <w:lang w:eastAsia="en-US"/>
              </w:rPr>
              <w:t>OUI</w:t>
            </w:r>
          </w:p>
        </w:tc>
        <w:tc>
          <w:tcPr>
            <w:tcW w:w="1945" w:type="dxa"/>
            <w:tcBorders>
              <w:bottom w:val="single" w:sz="4" w:space="0" w:color="003C69"/>
            </w:tcBorders>
            <w:shd w:val="clear" w:color="auto" w:fill="A6A6A6" w:themeFill="background1" w:themeFillShade="A6"/>
          </w:tcPr>
          <w:p w14:paraId="24307B81" w14:textId="17B2DDBA" w:rsidR="00AF0896" w:rsidRPr="00BE7529" w:rsidRDefault="00AF0896" w:rsidP="00AF0896">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MRNF</w:t>
            </w:r>
          </w:p>
        </w:tc>
        <w:tc>
          <w:tcPr>
            <w:tcW w:w="1483" w:type="dxa"/>
            <w:tcBorders>
              <w:bottom w:val="single" w:sz="4" w:space="0" w:color="003C69"/>
            </w:tcBorders>
            <w:shd w:val="clear" w:color="auto" w:fill="A6A6A6" w:themeFill="background1" w:themeFillShade="A6"/>
          </w:tcPr>
          <w:p w14:paraId="18CD2FB6" w14:textId="77777777" w:rsidR="00AF0896" w:rsidRDefault="00AF0896" w:rsidP="00AF0896">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Retiré</w:t>
            </w:r>
          </w:p>
          <w:p w14:paraId="72FECF03" w14:textId="7CE6B74A" w:rsidR="00AF0896" w:rsidRPr="003C3F05" w:rsidRDefault="00AF0896" w:rsidP="00AF0896">
            <w:pPr>
              <w:spacing w:before="10" w:after="10"/>
              <w:ind w:left="0"/>
              <w:rPr>
                <w:rFonts w:ascii="Arial Narrow" w:hAnsi="Arial Narrow" w:cs="Times New Roman"/>
                <w:sz w:val="18"/>
                <w:szCs w:val="18"/>
                <w:lang w:eastAsia="en-US"/>
              </w:rPr>
            </w:pPr>
            <w:r>
              <w:rPr>
                <w:rFonts w:ascii="Arial Narrow" w:hAnsi="Arial Narrow" w:cs="Times New Roman"/>
                <w:sz w:val="18"/>
                <w:szCs w:val="18"/>
                <w:lang w:eastAsia="en-US"/>
              </w:rPr>
              <w:t>Intégré aux actions récurrentes de la TLGIRT</w:t>
            </w:r>
          </w:p>
        </w:tc>
        <w:tc>
          <w:tcPr>
            <w:tcW w:w="3261" w:type="dxa"/>
            <w:tcBorders>
              <w:bottom w:val="single" w:sz="4" w:space="0" w:color="003C69"/>
            </w:tcBorders>
            <w:shd w:val="clear" w:color="auto" w:fill="A6A6A6" w:themeFill="background1" w:themeFillShade="A6"/>
          </w:tcPr>
          <w:p w14:paraId="23282F9D" w14:textId="20E0B772" w:rsidR="00AF0896" w:rsidRPr="008D53A7" w:rsidRDefault="00AF0896" w:rsidP="00AF0896">
            <w:pPr>
              <w:pStyle w:val="Paragraphedeliste"/>
              <w:pageBreakBefore/>
              <w:numPr>
                <w:ilvl w:val="0"/>
                <w:numId w:val="24"/>
              </w:numPr>
              <w:spacing w:before="10" w:after="10" w:line="276" w:lineRule="auto"/>
              <w:ind w:left="314" w:hanging="284"/>
              <w:rPr>
                <w:rFonts w:ascii="Arial Narrow" w:hAnsi="Arial Narrow" w:cs="Times New Roman"/>
                <w:color w:val="7030A0"/>
                <w:sz w:val="18"/>
                <w:szCs w:val="18"/>
                <w:lang w:eastAsia="en-US"/>
              </w:rPr>
            </w:pPr>
            <w:r>
              <w:rPr>
                <w:rFonts w:ascii="Arial Narrow" w:hAnsi="Arial Narrow" w:cs="Times New Roman"/>
                <w:sz w:val="18"/>
                <w:szCs w:val="18"/>
                <w:lang w:eastAsia="en-US"/>
              </w:rPr>
              <w:t xml:space="preserve"> Niveau de satisfaction des membres par rapport au bilan annuel et demandes de suivi de la part des membres.</w:t>
            </w:r>
          </w:p>
        </w:tc>
        <w:tc>
          <w:tcPr>
            <w:tcW w:w="2409" w:type="dxa"/>
            <w:tcBorders>
              <w:bottom w:val="single" w:sz="4" w:space="0" w:color="003C69"/>
            </w:tcBorders>
            <w:shd w:val="clear" w:color="auto" w:fill="A6A6A6" w:themeFill="background1" w:themeFillShade="A6"/>
          </w:tcPr>
          <w:p w14:paraId="3458AD69" w14:textId="4B2FB0EB" w:rsidR="00AF0896" w:rsidRPr="00BE7529" w:rsidRDefault="00AF0896" w:rsidP="00AF0896">
            <w:pPr>
              <w:pStyle w:val="Paragraphedeliste"/>
              <w:pageBreakBefore/>
              <w:numPr>
                <w:ilvl w:val="0"/>
                <w:numId w:val="24"/>
              </w:numPr>
              <w:spacing w:before="10" w:after="10" w:line="276" w:lineRule="auto"/>
              <w:ind w:left="314" w:hanging="284"/>
              <w:rPr>
                <w:rFonts w:ascii="Arial Narrow" w:hAnsi="Arial Narrow" w:cs="Times New Roman"/>
                <w:sz w:val="18"/>
                <w:szCs w:val="18"/>
                <w:lang w:eastAsia="en-US"/>
              </w:rPr>
            </w:pPr>
            <w:r w:rsidRPr="00A73F96">
              <w:rPr>
                <w:rFonts w:ascii="Arial Narrow" w:hAnsi="Arial Narrow" w:cs="Times New Roman"/>
                <w:sz w:val="18"/>
                <w:szCs w:val="18"/>
                <w:lang w:eastAsia="en-US"/>
              </w:rPr>
              <w:t xml:space="preserve">Le résultat des travaux réalisés par le comité de travail régional de la TLGIRT sur la sylviculture non-commercial est disponible dans l’intranet du site web : </w:t>
            </w:r>
            <w:hyperlink r:id="rId32" w:history="1">
              <w:r w:rsidRPr="00A73F96">
                <w:rPr>
                  <w:rStyle w:val="Lienhypertexte"/>
                  <w:rFonts w:ascii="Arial Narrow" w:hAnsi="Arial Narrow" w:cs="Times New Roman"/>
                  <w:sz w:val="18"/>
                  <w:szCs w:val="18"/>
                  <w:u w:val="single"/>
                  <w:lang w:eastAsia="en-US"/>
                </w:rPr>
                <w:t>https://tgirtcote-nord.ca/download/comite-sylviculture-non-commerciale/</w:t>
              </w:r>
            </w:hyperlink>
          </w:p>
        </w:tc>
      </w:tr>
    </w:tbl>
    <w:p w14:paraId="215FA449" w14:textId="05ADAD61" w:rsidR="00862A52" w:rsidRDefault="00862A52" w:rsidP="00862A52">
      <w:pPr>
        <w:ind w:left="0"/>
      </w:pPr>
    </w:p>
    <w:sectPr w:rsidR="00862A52" w:rsidSect="00EA0C24">
      <w:headerReference w:type="default" r:id="rId33"/>
      <w:footerReference w:type="default" r:id="rId34"/>
      <w:pgSz w:w="24480" w:h="15840" w:orient="landscape" w:code="3"/>
      <w:pgMar w:top="1797" w:right="1440" w:bottom="1797" w:left="1440" w:header="1276" w:footer="709"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B86C1" w14:textId="77777777" w:rsidR="001639C3" w:rsidRDefault="001639C3" w:rsidP="00862A52">
      <w:pPr>
        <w:spacing w:before="0" w:after="0"/>
      </w:pPr>
      <w:r>
        <w:separator/>
      </w:r>
    </w:p>
  </w:endnote>
  <w:endnote w:type="continuationSeparator" w:id="0">
    <w:p w14:paraId="206EDDBB" w14:textId="77777777" w:rsidR="001639C3" w:rsidRDefault="001639C3" w:rsidP="00862A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Gras">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Narrow Gras">
    <w:altName w:val="Times New Roman"/>
    <w:panose1 w:val="00000000000000000000"/>
    <w:charset w:val="00"/>
    <w:family w:val="roman"/>
    <w:notTrueType/>
    <w:pitch w:val="default"/>
  </w:font>
  <w:font w:name="ArialNarrow">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432597"/>
      <w:docPartObj>
        <w:docPartGallery w:val="Page Numbers (Bottom of Page)"/>
        <w:docPartUnique/>
      </w:docPartObj>
    </w:sdtPr>
    <w:sdtEndPr/>
    <w:sdtContent>
      <w:p w14:paraId="4DF9DCCC" w14:textId="4A52A280" w:rsidR="00E64903" w:rsidRPr="00E64903" w:rsidRDefault="00E64903" w:rsidP="00C069CB">
        <w:pPr>
          <w:pStyle w:val="Pieddepage"/>
          <w:rPr>
            <w:i/>
            <w:iCs/>
            <w:sz w:val="16"/>
            <w:szCs w:val="16"/>
          </w:rPr>
        </w:pPr>
      </w:p>
      <w:p w14:paraId="03BF663F" w14:textId="0356478C" w:rsidR="00B90DDE" w:rsidRDefault="001639C3">
        <w:pPr>
          <w:pStyle w:val="Pieddepage"/>
          <w:jc w:val="right"/>
        </w:pPr>
      </w:p>
    </w:sdtContent>
  </w:sdt>
  <w:p w14:paraId="45683F11" w14:textId="77777777" w:rsidR="00B90DDE" w:rsidRDefault="00B90D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1333D" w14:textId="57578A3E" w:rsidR="005B2F98" w:rsidRDefault="005B2F98">
    <w:pPr>
      <w:pStyle w:val="Pieddepage"/>
    </w:pPr>
    <w:r w:rsidRPr="00E64903">
      <w:rPr>
        <w:i/>
        <w:iCs/>
        <w:sz w:val="16"/>
        <w:szCs w:val="16"/>
      </w:rPr>
      <w:t>Mise à jour : 202</w:t>
    </w:r>
    <w:r>
      <w:rPr>
        <w:i/>
        <w:iCs/>
        <w:sz w:val="16"/>
        <w:szCs w:val="16"/>
      </w:rPr>
      <w:t>4</w:t>
    </w:r>
    <w:r w:rsidRPr="00E64903">
      <w:rPr>
        <w:i/>
        <w:iCs/>
        <w:sz w:val="16"/>
        <w:szCs w:val="16"/>
      </w:rPr>
      <w:t>-</w:t>
    </w:r>
    <w:r>
      <w:rPr>
        <w:i/>
        <w:iCs/>
        <w:sz w:val="16"/>
        <w:szCs w:val="16"/>
      </w:rPr>
      <w:t>05-01 (</w:t>
    </w:r>
    <w:r w:rsidRPr="00F05E00">
      <w:rPr>
        <w:i/>
        <w:iCs/>
        <w:sz w:val="16"/>
        <w:szCs w:val="16"/>
        <w:highlight w:val="yellow"/>
      </w:rPr>
      <w:t>en jaune = c’est à même la coordination de la TLGIRT, retiré</w:t>
    </w:r>
    <w:r>
      <w:rPr>
        <w:i/>
        <w:iCs/>
        <w:sz w:val="16"/>
        <w:szCs w:val="16"/>
      </w:rPr>
      <w:t xml:space="preserve">; </w:t>
    </w:r>
    <w:r w:rsidRPr="00F05E00">
      <w:rPr>
        <w:i/>
        <w:iCs/>
        <w:sz w:val="16"/>
        <w:szCs w:val="16"/>
        <w:highlight w:val="magenta"/>
      </w:rPr>
      <w:t xml:space="preserve">en rose = </w:t>
    </w:r>
    <w:r>
      <w:rPr>
        <w:i/>
        <w:iCs/>
        <w:sz w:val="16"/>
        <w:szCs w:val="16"/>
        <w:highlight w:val="magenta"/>
      </w:rPr>
      <w:t>éléments</w:t>
    </w:r>
    <w:r w:rsidRPr="00F05E00">
      <w:rPr>
        <w:i/>
        <w:iCs/>
        <w:sz w:val="16"/>
        <w:szCs w:val="16"/>
        <w:highlight w:val="magenta"/>
      </w:rPr>
      <w:t xml:space="preserve"> à traiter ailleurs qu’en TLGIRT</w:t>
    </w:r>
    <w:r>
      <w:rPr>
        <w:i/>
        <w:iCs/>
        <w:sz w:val="16"/>
        <w:szCs w:val="16"/>
      </w:rPr>
      <w:t xml:space="preserve">; </w:t>
    </w:r>
    <w:r w:rsidRPr="00F05E00">
      <w:rPr>
        <w:i/>
        <w:iCs/>
        <w:sz w:val="16"/>
        <w:szCs w:val="16"/>
        <w:highlight w:val="darkGray"/>
      </w:rPr>
      <w:t>en gris = action réalisée qui disparaitra du tableau</w:t>
    </w:r>
    <w:r>
      <w:rPr>
        <w:i/>
        <w:iCs/>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78243"/>
      <w:docPartObj>
        <w:docPartGallery w:val="Page Numbers (Bottom of Page)"/>
        <w:docPartUnique/>
      </w:docPartObj>
    </w:sdtPr>
    <w:sdtEndPr/>
    <w:sdtContent>
      <w:p w14:paraId="3826195E" w14:textId="77777777" w:rsidR="00EA0C24" w:rsidRPr="00E64903" w:rsidRDefault="00EA0C24" w:rsidP="00C069CB">
        <w:pPr>
          <w:pStyle w:val="Pieddepage"/>
          <w:rPr>
            <w:i/>
            <w:iCs/>
            <w:sz w:val="16"/>
            <w:szCs w:val="16"/>
          </w:rPr>
        </w:pPr>
      </w:p>
      <w:p w14:paraId="28A7F7F4" w14:textId="77777777" w:rsidR="00EA0C24" w:rsidRDefault="00EA0C24">
        <w:pPr>
          <w:pStyle w:val="Pieddepage"/>
          <w:jc w:val="right"/>
        </w:pPr>
        <w:r>
          <w:fldChar w:fldCharType="begin"/>
        </w:r>
        <w:r>
          <w:instrText>PAGE   \* MERGEFORMAT</w:instrText>
        </w:r>
        <w:r>
          <w:fldChar w:fldCharType="separate"/>
        </w:r>
        <w:r>
          <w:rPr>
            <w:lang w:val="fr-FR"/>
          </w:rPr>
          <w:t>2</w:t>
        </w:r>
        <w:r>
          <w:fldChar w:fldCharType="end"/>
        </w:r>
      </w:p>
    </w:sdtContent>
  </w:sdt>
  <w:p w14:paraId="4EE00616" w14:textId="77777777" w:rsidR="00EA0C24" w:rsidRDefault="00EA0C2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374099"/>
      <w:docPartObj>
        <w:docPartGallery w:val="Page Numbers (Bottom of Page)"/>
        <w:docPartUnique/>
      </w:docPartObj>
    </w:sdtPr>
    <w:sdtEndPr/>
    <w:sdtContent>
      <w:p w14:paraId="6635B423" w14:textId="77777777" w:rsidR="00C069CB" w:rsidRDefault="00C069CB" w:rsidP="00E64903">
        <w:pPr>
          <w:pStyle w:val="Pieddepage"/>
        </w:pPr>
      </w:p>
      <w:p w14:paraId="57E4E51C" w14:textId="339F7A14" w:rsidR="00C069CB" w:rsidRDefault="001639C3">
        <w:pPr>
          <w:pStyle w:val="Pieddepage"/>
          <w:jc w:val="right"/>
        </w:pPr>
      </w:p>
    </w:sdtContent>
  </w:sdt>
  <w:p w14:paraId="03365824" w14:textId="77777777" w:rsidR="00C069CB" w:rsidRDefault="00C069CB">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592409"/>
      <w:docPartObj>
        <w:docPartGallery w:val="Page Numbers (Bottom of Page)"/>
        <w:docPartUnique/>
      </w:docPartObj>
    </w:sdtPr>
    <w:sdtEndPr/>
    <w:sdtContent>
      <w:p w14:paraId="7A82DD57" w14:textId="77777777" w:rsidR="00A94E3E" w:rsidRDefault="00A94E3E" w:rsidP="00E64903">
        <w:pPr>
          <w:pStyle w:val="Pieddepage"/>
        </w:pPr>
      </w:p>
      <w:p w14:paraId="09724F24" w14:textId="77777777" w:rsidR="00A94E3E" w:rsidRPr="00E64903" w:rsidRDefault="00A94E3E" w:rsidP="00E64903">
        <w:pPr>
          <w:pStyle w:val="Pieddepage"/>
          <w:rPr>
            <w:i/>
            <w:iCs/>
            <w:sz w:val="16"/>
            <w:szCs w:val="16"/>
          </w:rPr>
        </w:pPr>
        <w:r w:rsidRPr="00E64903">
          <w:rPr>
            <w:i/>
            <w:iCs/>
            <w:sz w:val="16"/>
            <w:szCs w:val="16"/>
          </w:rPr>
          <w:t>Mise à jour : 202</w:t>
        </w:r>
        <w:r>
          <w:rPr>
            <w:i/>
            <w:iCs/>
            <w:sz w:val="16"/>
            <w:szCs w:val="16"/>
          </w:rPr>
          <w:t>4</w:t>
        </w:r>
        <w:r w:rsidRPr="00E64903">
          <w:rPr>
            <w:i/>
            <w:iCs/>
            <w:sz w:val="16"/>
            <w:szCs w:val="16"/>
          </w:rPr>
          <w:t>-</w:t>
        </w:r>
        <w:r>
          <w:rPr>
            <w:i/>
            <w:iCs/>
            <w:sz w:val="16"/>
            <w:szCs w:val="16"/>
          </w:rPr>
          <w:t>05-01 (</w:t>
        </w:r>
        <w:r w:rsidRPr="00F05E00">
          <w:rPr>
            <w:i/>
            <w:iCs/>
            <w:sz w:val="16"/>
            <w:szCs w:val="16"/>
            <w:highlight w:val="yellow"/>
          </w:rPr>
          <w:t>en jaune = c’est à même la coordination de la TLGIRT, retiré</w:t>
        </w:r>
        <w:r>
          <w:rPr>
            <w:i/>
            <w:iCs/>
            <w:sz w:val="16"/>
            <w:szCs w:val="16"/>
          </w:rPr>
          <w:t xml:space="preserve">; </w:t>
        </w:r>
        <w:r w:rsidRPr="00F05E00">
          <w:rPr>
            <w:i/>
            <w:iCs/>
            <w:sz w:val="16"/>
            <w:szCs w:val="16"/>
            <w:highlight w:val="magenta"/>
          </w:rPr>
          <w:t xml:space="preserve">en rose = </w:t>
        </w:r>
        <w:r>
          <w:rPr>
            <w:i/>
            <w:iCs/>
            <w:sz w:val="16"/>
            <w:szCs w:val="16"/>
            <w:highlight w:val="magenta"/>
          </w:rPr>
          <w:t>éléments</w:t>
        </w:r>
        <w:r w:rsidRPr="00F05E00">
          <w:rPr>
            <w:i/>
            <w:iCs/>
            <w:sz w:val="16"/>
            <w:szCs w:val="16"/>
            <w:highlight w:val="magenta"/>
          </w:rPr>
          <w:t xml:space="preserve"> à traiter ailleurs qu’en TLGIRT</w:t>
        </w:r>
        <w:r>
          <w:rPr>
            <w:i/>
            <w:iCs/>
            <w:sz w:val="16"/>
            <w:szCs w:val="16"/>
          </w:rPr>
          <w:t xml:space="preserve">; </w:t>
        </w:r>
        <w:r w:rsidRPr="00F05E00">
          <w:rPr>
            <w:i/>
            <w:iCs/>
            <w:sz w:val="16"/>
            <w:szCs w:val="16"/>
            <w:highlight w:val="darkGray"/>
          </w:rPr>
          <w:t>en gris = action réalisée qui disparaitra du tableau</w:t>
        </w:r>
        <w:r>
          <w:rPr>
            <w:i/>
            <w:iCs/>
            <w:sz w:val="16"/>
            <w:szCs w:val="16"/>
          </w:rPr>
          <w:t>)</w:t>
        </w:r>
      </w:p>
      <w:p w14:paraId="0152C75D" w14:textId="77777777" w:rsidR="00A94E3E" w:rsidRDefault="00A94E3E">
        <w:pPr>
          <w:pStyle w:val="Pieddepage"/>
          <w:jc w:val="right"/>
        </w:pPr>
        <w:r>
          <w:fldChar w:fldCharType="begin"/>
        </w:r>
        <w:r>
          <w:instrText>PAGE   \* MERGEFORMAT</w:instrText>
        </w:r>
        <w:r>
          <w:fldChar w:fldCharType="separate"/>
        </w:r>
        <w:r>
          <w:rPr>
            <w:lang w:val="fr-FR"/>
          </w:rPr>
          <w:t>2</w:t>
        </w:r>
        <w:r>
          <w:fldChar w:fldCharType="end"/>
        </w:r>
      </w:p>
    </w:sdtContent>
  </w:sdt>
  <w:p w14:paraId="5FB6DF80" w14:textId="77777777" w:rsidR="00A94E3E" w:rsidRDefault="00A94E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08A75" w14:textId="77777777" w:rsidR="001639C3" w:rsidRDefault="001639C3" w:rsidP="00862A52">
      <w:pPr>
        <w:spacing w:before="0" w:after="0"/>
      </w:pPr>
      <w:r>
        <w:separator/>
      </w:r>
    </w:p>
  </w:footnote>
  <w:footnote w:type="continuationSeparator" w:id="0">
    <w:p w14:paraId="57956695" w14:textId="77777777" w:rsidR="001639C3" w:rsidRDefault="001639C3" w:rsidP="00862A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542F" w14:textId="066F4574" w:rsidR="00B90DDE" w:rsidRPr="00DD5F50" w:rsidRDefault="00B90DDE"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p>
  <w:p w14:paraId="4DFDF12C" w14:textId="77777777" w:rsidR="006C5730" w:rsidRDefault="006C5730" w:rsidP="006C5730">
    <w:pPr>
      <w:pStyle w:val="En-tte"/>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3AC2" w14:textId="0517F346" w:rsidR="001D7EC1" w:rsidRDefault="00C069CB">
    <w:pPr>
      <w:pStyle w:val="En-tte"/>
    </w:pPr>
    <w:r>
      <w:rPr>
        <w:noProof/>
        <w:sz w:val="20"/>
        <w:szCs w:val="20"/>
      </w:rPr>
      <w:drawing>
        <wp:inline distT="0" distB="0" distL="0" distR="0" wp14:anchorId="02DC7403" wp14:editId="5E5B57AD">
          <wp:extent cx="1436370" cy="811407"/>
          <wp:effectExtent l="0" t="0" r="0" b="8255"/>
          <wp:docPr id="51" name="Image 51"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20AF" w14:textId="77777777" w:rsidR="00C069CB" w:rsidRPr="00DD5F50" w:rsidRDefault="00C069CB"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68893B3C" wp14:editId="73B24A88">
          <wp:extent cx="1436370" cy="811407"/>
          <wp:effectExtent l="0" t="0" r="0" b="8255"/>
          <wp:docPr id="52" name="Image 52"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tbl>
    <w:tblPr>
      <w:tblStyle w:val="TableNormal"/>
      <w:tblW w:w="22335"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7915"/>
      <w:gridCol w:w="7206"/>
      <w:gridCol w:w="7214"/>
    </w:tblGrid>
    <w:tr w:rsidR="00C069CB" w:rsidRPr="009710CB" w14:paraId="490F2E31" w14:textId="77777777" w:rsidTr="00C83FF4">
      <w:trPr>
        <w:trHeight w:val="293"/>
      </w:trPr>
      <w:tc>
        <w:tcPr>
          <w:tcW w:w="22335" w:type="dxa"/>
          <w:gridSpan w:val="3"/>
          <w:shd w:val="clear" w:color="auto" w:fill="003C69"/>
        </w:tcPr>
        <w:p w14:paraId="6898C9F7" w14:textId="77777777" w:rsidR="00C069CB" w:rsidRDefault="00C069CB" w:rsidP="00A0528F">
          <w:pPr>
            <w:pStyle w:val="Tableautitre1"/>
            <w:rPr>
              <w:shd w:val="clear" w:color="auto" w:fill="003C69"/>
              <w:lang w:val="fr-CA"/>
            </w:rPr>
          </w:pPr>
          <w:r>
            <w:rPr>
              <w:shd w:val="clear" w:color="auto" w:fill="003C69"/>
              <w:lang w:val="fr-CA"/>
            </w:rPr>
            <w:t>TABLEAU DES ENJEUX – TLGIRT MANICOUAGAN</w:t>
          </w:r>
        </w:p>
        <w:p w14:paraId="4888F441" w14:textId="77777777" w:rsidR="00C069CB" w:rsidRPr="008B46AA" w:rsidRDefault="00C069CB" w:rsidP="00A0528F">
          <w:pPr>
            <w:pStyle w:val="Tableautitre1"/>
            <w:rPr>
              <w:lang w:val="fr-CA"/>
            </w:rPr>
          </w:pPr>
          <w:r>
            <w:rPr>
              <w:shd w:val="clear" w:color="auto" w:fill="003C69"/>
              <w:lang w:val="fr-CA"/>
            </w:rPr>
            <w:t>Code de couleurs pour la hiérarchisation</w:t>
          </w:r>
        </w:p>
      </w:tc>
    </w:tr>
    <w:tr w:rsidR="00C069CB" w:rsidRPr="009710CB" w14:paraId="59FA9C16" w14:textId="77777777" w:rsidTr="00C83FF4">
      <w:trPr>
        <w:trHeight w:val="441"/>
      </w:trPr>
      <w:tc>
        <w:tcPr>
          <w:tcW w:w="7915" w:type="dxa"/>
          <w:shd w:val="clear" w:color="auto" w:fill="F7CAAC" w:themeFill="accent2" w:themeFillTint="66"/>
        </w:tcPr>
        <w:p w14:paraId="666BD9B3" w14:textId="77777777" w:rsidR="00C069CB" w:rsidRPr="009710CB" w:rsidRDefault="00C069CB" w:rsidP="001A247D">
          <w:pPr>
            <w:pStyle w:val="TableParagraph"/>
            <w:tabs>
              <w:tab w:val="left" w:pos="2143"/>
            </w:tabs>
            <w:spacing w:before="42"/>
            <w:ind w:left="107"/>
            <w:jc w:val="center"/>
            <w:rPr>
              <w:rFonts w:ascii="Arial Narrow" w:hAnsi="Arial Narrow"/>
              <w:b/>
              <w:bCs/>
              <w:sz w:val="20"/>
              <w:szCs w:val="20"/>
              <w:lang w:val="fr-CA"/>
            </w:rPr>
          </w:pPr>
          <w:r w:rsidRPr="009710CB">
            <w:rPr>
              <w:rFonts w:ascii="Arial Narrow" w:hAnsi="Arial Narrow"/>
              <w:b/>
              <w:bCs/>
              <w:sz w:val="20"/>
              <w:szCs w:val="20"/>
              <w:lang w:val="fr-CA"/>
            </w:rPr>
            <w:t>Enjeux prioritaires</w:t>
          </w:r>
        </w:p>
      </w:tc>
      <w:tc>
        <w:tcPr>
          <w:tcW w:w="7206" w:type="dxa"/>
          <w:shd w:val="clear" w:color="auto" w:fill="FFF2CC" w:themeFill="accent4" w:themeFillTint="33"/>
        </w:tcPr>
        <w:p w14:paraId="528BA84E" w14:textId="77777777" w:rsidR="00C069CB" w:rsidRPr="009710CB" w:rsidRDefault="00C069CB"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à surveiller (pertinents</w:t>
          </w:r>
          <w:r>
            <w:rPr>
              <w:rFonts w:ascii="Arial Narrow" w:hAnsi="Arial Narrow"/>
              <w:b/>
              <w:bCs/>
              <w:sz w:val="20"/>
              <w:szCs w:val="20"/>
              <w:lang w:val="fr-CA"/>
            </w:rPr>
            <w:t>,</w:t>
          </w:r>
          <w:r w:rsidRPr="009710CB">
            <w:rPr>
              <w:rFonts w:ascii="Arial Narrow" w:hAnsi="Arial Narrow"/>
              <w:b/>
              <w:bCs/>
              <w:sz w:val="20"/>
              <w:szCs w:val="20"/>
              <w:lang w:val="fr-CA"/>
            </w:rPr>
            <w:t xml:space="preserve"> mais non</w:t>
          </w:r>
          <w:r>
            <w:rPr>
              <w:rFonts w:ascii="Arial Narrow" w:hAnsi="Arial Narrow"/>
              <w:b/>
              <w:bCs/>
              <w:sz w:val="20"/>
              <w:szCs w:val="20"/>
              <w:lang w:val="fr-CA"/>
            </w:rPr>
            <w:t xml:space="preserve"> </w:t>
          </w:r>
          <w:r w:rsidRPr="009710CB">
            <w:rPr>
              <w:rFonts w:ascii="Arial Narrow" w:hAnsi="Arial Narrow"/>
              <w:b/>
              <w:bCs/>
              <w:sz w:val="20"/>
              <w:szCs w:val="20"/>
              <w:lang w:val="fr-CA"/>
            </w:rPr>
            <w:t>prioritaires)</w:t>
          </w:r>
        </w:p>
      </w:tc>
      <w:tc>
        <w:tcPr>
          <w:tcW w:w="7214" w:type="dxa"/>
          <w:shd w:val="clear" w:color="auto" w:fill="E2EFD9" w:themeFill="accent6" w:themeFillTint="33"/>
        </w:tcPr>
        <w:p w14:paraId="52C490FA" w14:textId="77777777" w:rsidR="00C069CB" w:rsidRPr="009710CB" w:rsidRDefault="00C069CB"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pertinents</w:t>
          </w:r>
          <w:r>
            <w:rPr>
              <w:rFonts w:ascii="Arial Narrow" w:hAnsi="Arial Narrow"/>
              <w:b/>
              <w:bCs/>
              <w:sz w:val="20"/>
              <w:szCs w:val="20"/>
              <w:lang w:val="fr-CA"/>
            </w:rPr>
            <w:t>,</w:t>
          </w:r>
          <w:r w:rsidRPr="009710CB">
            <w:rPr>
              <w:rFonts w:ascii="Arial Narrow" w:hAnsi="Arial Narrow"/>
              <w:b/>
              <w:bCs/>
              <w:sz w:val="20"/>
              <w:szCs w:val="20"/>
              <w:lang w:val="fr-CA"/>
            </w:rPr>
            <w:t xml:space="preserve"> mais sous contrôle</w:t>
          </w:r>
        </w:p>
      </w:tc>
    </w:tr>
  </w:tbl>
  <w:p w14:paraId="7E42ECF4" w14:textId="77777777" w:rsidR="00C069CB" w:rsidRDefault="00C069CB" w:rsidP="006C5730">
    <w:pPr>
      <w:pStyle w:val="En-tte"/>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8F47" w14:textId="77777777" w:rsidR="00C069CB" w:rsidRPr="00DD5F50" w:rsidRDefault="00C069CB"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291E3D71" wp14:editId="0827D067">
          <wp:extent cx="1436370" cy="811407"/>
          <wp:effectExtent l="0" t="0" r="0" b="8255"/>
          <wp:docPr id="41" name="Image 41"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p w14:paraId="049A28DC" w14:textId="77777777" w:rsidR="00C069CB" w:rsidRDefault="00C069CB" w:rsidP="006C5730">
    <w:pPr>
      <w:pStyle w:val="En-tte"/>
      <w:ind w:left="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4DC7" w14:textId="77777777" w:rsidR="00A94E3E" w:rsidRPr="00DD5F50" w:rsidRDefault="00A94E3E" w:rsidP="00F814DB">
    <w:pPr>
      <w:pStyle w:val="En-tte"/>
      <w:tabs>
        <w:tab w:val="left" w:pos="14142"/>
        <w:tab w:val="left" w:pos="17320"/>
        <w:tab w:val="right" w:pos="21600"/>
      </w:tabs>
      <w:rPr>
        <w:sz w:val="20"/>
        <w:szCs w:val="20"/>
      </w:rPr>
    </w:pPr>
    <w:r>
      <w:rPr>
        <w:sz w:val="20"/>
        <w:szCs w:val="20"/>
      </w:rPr>
      <w:tab/>
    </w:r>
    <w:r>
      <w:rPr>
        <w:sz w:val="20"/>
        <w:szCs w:val="20"/>
      </w:rPr>
      <w:tab/>
    </w:r>
    <w:r>
      <w:rPr>
        <w:sz w:val="20"/>
        <w:szCs w:val="20"/>
      </w:rPr>
      <w:tab/>
    </w:r>
    <w:r>
      <w:rPr>
        <w:sz w:val="20"/>
        <w:szCs w:val="20"/>
      </w:rPr>
      <w:tab/>
    </w:r>
    <w:r>
      <w:rPr>
        <w:noProof/>
        <w:sz w:val="20"/>
        <w:szCs w:val="20"/>
      </w:rPr>
      <w:drawing>
        <wp:inline distT="0" distB="0" distL="0" distR="0" wp14:anchorId="463D7C8B" wp14:editId="3FDFA967">
          <wp:extent cx="1436370" cy="811407"/>
          <wp:effectExtent l="0" t="0" r="0" b="8255"/>
          <wp:docPr id="53" name="Image 53" descr="Une image contenant texte, signe,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GIRTCN - logo[97608].png"/>
                  <pic:cNvPicPr/>
                </pic:nvPicPr>
                <pic:blipFill>
                  <a:blip r:embed="rId1">
                    <a:extLst>
                      <a:ext uri="{28A0092B-C50C-407E-A947-70E740481C1C}">
                        <a14:useLocalDpi xmlns:a14="http://schemas.microsoft.com/office/drawing/2010/main" val="0"/>
                      </a:ext>
                    </a:extLst>
                  </a:blip>
                  <a:stretch>
                    <a:fillRect/>
                  </a:stretch>
                </pic:blipFill>
                <pic:spPr>
                  <a:xfrm>
                    <a:off x="0" y="0"/>
                    <a:ext cx="1444293" cy="815883"/>
                  </a:xfrm>
                  <a:prstGeom prst="rect">
                    <a:avLst/>
                  </a:prstGeom>
                </pic:spPr>
              </pic:pic>
            </a:graphicData>
          </a:graphic>
        </wp:inline>
      </w:drawing>
    </w:r>
  </w:p>
  <w:tbl>
    <w:tblPr>
      <w:tblStyle w:val="TableNormal"/>
      <w:tblW w:w="22335"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1E0" w:firstRow="1" w:lastRow="1" w:firstColumn="1" w:lastColumn="1" w:noHBand="0" w:noVBand="0"/>
    </w:tblPr>
    <w:tblGrid>
      <w:gridCol w:w="7915"/>
      <w:gridCol w:w="7206"/>
      <w:gridCol w:w="7214"/>
    </w:tblGrid>
    <w:tr w:rsidR="00A94E3E" w:rsidRPr="009710CB" w14:paraId="26458D78" w14:textId="77777777" w:rsidTr="00C83FF4">
      <w:trPr>
        <w:trHeight w:val="293"/>
      </w:trPr>
      <w:tc>
        <w:tcPr>
          <w:tcW w:w="22335" w:type="dxa"/>
          <w:gridSpan w:val="3"/>
          <w:shd w:val="clear" w:color="auto" w:fill="003C69"/>
        </w:tcPr>
        <w:p w14:paraId="494992B3" w14:textId="77777777" w:rsidR="00A94E3E" w:rsidRDefault="00A94E3E" w:rsidP="00A0528F">
          <w:pPr>
            <w:pStyle w:val="Tableautitre1"/>
            <w:rPr>
              <w:shd w:val="clear" w:color="auto" w:fill="003C69"/>
              <w:lang w:val="fr-CA"/>
            </w:rPr>
          </w:pPr>
          <w:r>
            <w:rPr>
              <w:shd w:val="clear" w:color="auto" w:fill="003C69"/>
              <w:lang w:val="fr-CA"/>
            </w:rPr>
            <w:t>TABLEAU DES ENJEUX – TLGIRT MANICOUAGAN</w:t>
          </w:r>
        </w:p>
        <w:p w14:paraId="268DBAD7" w14:textId="77777777" w:rsidR="00A94E3E" w:rsidRPr="008B46AA" w:rsidRDefault="00A94E3E" w:rsidP="00A0528F">
          <w:pPr>
            <w:pStyle w:val="Tableautitre1"/>
            <w:rPr>
              <w:lang w:val="fr-CA"/>
            </w:rPr>
          </w:pPr>
          <w:r>
            <w:rPr>
              <w:shd w:val="clear" w:color="auto" w:fill="003C69"/>
              <w:lang w:val="fr-CA"/>
            </w:rPr>
            <w:t>Code de couleurs pour la hiérarchisation</w:t>
          </w:r>
        </w:p>
      </w:tc>
    </w:tr>
    <w:tr w:rsidR="00A94E3E" w:rsidRPr="009710CB" w14:paraId="46E92292" w14:textId="77777777" w:rsidTr="00C83FF4">
      <w:trPr>
        <w:trHeight w:val="441"/>
      </w:trPr>
      <w:tc>
        <w:tcPr>
          <w:tcW w:w="7915" w:type="dxa"/>
          <w:shd w:val="clear" w:color="auto" w:fill="F7CAAC" w:themeFill="accent2" w:themeFillTint="66"/>
        </w:tcPr>
        <w:p w14:paraId="5550F362" w14:textId="77777777" w:rsidR="00A94E3E" w:rsidRPr="009710CB" w:rsidRDefault="00A94E3E" w:rsidP="001A247D">
          <w:pPr>
            <w:pStyle w:val="TableParagraph"/>
            <w:tabs>
              <w:tab w:val="left" w:pos="2143"/>
            </w:tabs>
            <w:spacing w:before="42"/>
            <w:ind w:left="107"/>
            <w:jc w:val="center"/>
            <w:rPr>
              <w:rFonts w:ascii="Arial Narrow" w:hAnsi="Arial Narrow"/>
              <w:b/>
              <w:bCs/>
              <w:sz w:val="20"/>
              <w:szCs w:val="20"/>
              <w:lang w:val="fr-CA"/>
            </w:rPr>
          </w:pPr>
          <w:r w:rsidRPr="009710CB">
            <w:rPr>
              <w:rFonts w:ascii="Arial Narrow" w:hAnsi="Arial Narrow"/>
              <w:b/>
              <w:bCs/>
              <w:sz w:val="20"/>
              <w:szCs w:val="20"/>
              <w:lang w:val="fr-CA"/>
            </w:rPr>
            <w:t>Enjeux prioritaires</w:t>
          </w:r>
        </w:p>
      </w:tc>
      <w:tc>
        <w:tcPr>
          <w:tcW w:w="7206" w:type="dxa"/>
          <w:shd w:val="clear" w:color="auto" w:fill="FFF2CC" w:themeFill="accent4" w:themeFillTint="33"/>
        </w:tcPr>
        <w:p w14:paraId="1D95D8AF" w14:textId="77777777" w:rsidR="00A94E3E" w:rsidRPr="009710CB" w:rsidRDefault="00A94E3E"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à surveiller (pertinents</w:t>
          </w:r>
          <w:r>
            <w:rPr>
              <w:rFonts w:ascii="Arial Narrow" w:hAnsi="Arial Narrow"/>
              <w:b/>
              <w:bCs/>
              <w:sz w:val="20"/>
              <w:szCs w:val="20"/>
              <w:lang w:val="fr-CA"/>
            </w:rPr>
            <w:t>,</w:t>
          </w:r>
          <w:r w:rsidRPr="009710CB">
            <w:rPr>
              <w:rFonts w:ascii="Arial Narrow" w:hAnsi="Arial Narrow"/>
              <w:b/>
              <w:bCs/>
              <w:sz w:val="20"/>
              <w:szCs w:val="20"/>
              <w:lang w:val="fr-CA"/>
            </w:rPr>
            <w:t xml:space="preserve"> mais non</w:t>
          </w:r>
          <w:r>
            <w:rPr>
              <w:rFonts w:ascii="Arial Narrow" w:hAnsi="Arial Narrow"/>
              <w:b/>
              <w:bCs/>
              <w:sz w:val="20"/>
              <w:szCs w:val="20"/>
              <w:lang w:val="fr-CA"/>
            </w:rPr>
            <w:t xml:space="preserve"> </w:t>
          </w:r>
          <w:r w:rsidRPr="009710CB">
            <w:rPr>
              <w:rFonts w:ascii="Arial Narrow" w:hAnsi="Arial Narrow"/>
              <w:b/>
              <w:bCs/>
              <w:sz w:val="20"/>
              <w:szCs w:val="20"/>
              <w:lang w:val="fr-CA"/>
            </w:rPr>
            <w:t>prioritaires)</w:t>
          </w:r>
        </w:p>
      </w:tc>
      <w:tc>
        <w:tcPr>
          <w:tcW w:w="7214" w:type="dxa"/>
          <w:shd w:val="clear" w:color="auto" w:fill="E2EFD9" w:themeFill="accent6" w:themeFillTint="33"/>
        </w:tcPr>
        <w:p w14:paraId="18A68280" w14:textId="77777777" w:rsidR="00A94E3E" w:rsidRPr="009710CB" w:rsidRDefault="00A94E3E" w:rsidP="001A247D">
          <w:pPr>
            <w:pStyle w:val="TableParagraph"/>
            <w:spacing w:before="42"/>
            <w:ind w:left="108"/>
            <w:jc w:val="center"/>
            <w:rPr>
              <w:rFonts w:ascii="Arial Narrow" w:hAnsi="Arial Narrow"/>
              <w:b/>
              <w:bCs/>
              <w:sz w:val="20"/>
              <w:szCs w:val="20"/>
              <w:lang w:val="fr-CA"/>
            </w:rPr>
          </w:pPr>
          <w:r w:rsidRPr="009710CB">
            <w:rPr>
              <w:rFonts w:ascii="Arial Narrow" w:hAnsi="Arial Narrow"/>
              <w:b/>
              <w:bCs/>
              <w:sz w:val="20"/>
              <w:szCs w:val="20"/>
              <w:lang w:val="fr-CA"/>
            </w:rPr>
            <w:t>Enjeux pertinents</w:t>
          </w:r>
          <w:r>
            <w:rPr>
              <w:rFonts w:ascii="Arial Narrow" w:hAnsi="Arial Narrow"/>
              <w:b/>
              <w:bCs/>
              <w:sz w:val="20"/>
              <w:szCs w:val="20"/>
              <w:lang w:val="fr-CA"/>
            </w:rPr>
            <w:t>,</w:t>
          </w:r>
          <w:r w:rsidRPr="009710CB">
            <w:rPr>
              <w:rFonts w:ascii="Arial Narrow" w:hAnsi="Arial Narrow"/>
              <w:b/>
              <w:bCs/>
              <w:sz w:val="20"/>
              <w:szCs w:val="20"/>
              <w:lang w:val="fr-CA"/>
            </w:rPr>
            <w:t xml:space="preserve"> mais sous contrôle</w:t>
          </w:r>
        </w:p>
      </w:tc>
    </w:tr>
  </w:tbl>
  <w:p w14:paraId="78E00C1C" w14:textId="77777777" w:rsidR="00A94E3E" w:rsidRDefault="00A94E3E" w:rsidP="006C5730">
    <w:pPr>
      <w:pStyle w:val="En-tte"/>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91ED9"/>
    <w:multiLevelType w:val="hybridMultilevel"/>
    <w:tmpl w:val="277C36B8"/>
    <w:lvl w:ilvl="0" w:tplc="EDBE1206">
      <w:start w:val="5"/>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827655B"/>
    <w:multiLevelType w:val="hybridMultilevel"/>
    <w:tmpl w:val="17961A26"/>
    <w:lvl w:ilvl="0" w:tplc="6728D2D0">
      <w:start w:val="3"/>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8EF744F"/>
    <w:multiLevelType w:val="hybridMultilevel"/>
    <w:tmpl w:val="0DEC59AA"/>
    <w:lvl w:ilvl="0" w:tplc="60B47918">
      <w:start w:val="1"/>
      <w:numFmt w:val="decimal"/>
      <w:pStyle w:val="LgendeAnnexe"/>
      <w:lvlText w:val="Annexe %1"/>
      <w:lvlJc w:val="right"/>
      <w:pPr>
        <w:ind w:left="720" w:hanging="360"/>
      </w:pPr>
      <w:rPr>
        <w:rFonts w:ascii="Arial Gras" w:hAnsi="Arial Gras" w:hint="default"/>
        <w:b/>
        <w:i w:val="0"/>
        <w:color w:val="003C69"/>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A42471B"/>
    <w:multiLevelType w:val="hybridMultilevel"/>
    <w:tmpl w:val="49ACC294"/>
    <w:lvl w:ilvl="0" w:tplc="78945E98">
      <w:start w:val="3"/>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C88606C"/>
    <w:multiLevelType w:val="hybridMultilevel"/>
    <w:tmpl w:val="7BFE5606"/>
    <w:lvl w:ilvl="0" w:tplc="D5D03584">
      <w:start w:val="1"/>
      <w:numFmt w:val="bullet"/>
      <w:pStyle w:val="Puce2Fin"/>
      <w:lvlText w:val=""/>
      <w:lvlJc w:val="left"/>
      <w:pPr>
        <w:tabs>
          <w:tab w:val="num" w:pos="1368"/>
        </w:tabs>
        <w:ind w:left="1368" w:hanging="216"/>
      </w:pPr>
      <w:rPr>
        <w:rFonts w:ascii="Wingdings" w:hAnsi="Wingdings" w:hint="default"/>
        <w:b/>
        <w:i w:val="0"/>
        <w:color w:val="00AEEF"/>
        <w:sz w:val="16"/>
        <w:szCs w:val="22"/>
        <w:u w:val="none" w:color="99330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A335F1"/>
    <w:multiLevelType w:val="multilevel"/>
    <w:tmpl w:val="3C6EAA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15:restartNumberingAfterBreak="0">
    <w:nsid w:val="11D55A44"/>
    <w:multiLevelType w:val="hybridMultilevel"/>
    <w:tmpl w:val="00561AD4"/>
    <w:lvl w:ilvl="0" w:tplc="A6BE79F8">
      <w:start w:val="1"/>
      <w:numFmt w:val="bullet"/>
      <w:pStyle w:val="Titre7"/>
      <w:lvlText w:val=""/>
      <w:lvlJc w:val="left"/>
      <w:pPr>
        <w:ind w:left="1656" w:hanging="360"/>
      </w:pPr>
      <w:rPr>
        <w:rFonts w:ascii="Wingdings" w:hAnsi="Wingdings" w:hint="default"/>
      </w:rPr>
    </w:lvl>
    <w:lvl w:ilvl="1" w:tplc="0C0C0003" w:tentative="1">
      <w:start w:val="1"/>
      <w:numFmt w:val="bullet"/>
      <w:lvlText w:val="o"/>
      <w:lvlJc w:val="left"/>
      <w:pPr>
        <w:ind w:left="2376" w:hanging="360"/>
      </w:pPr>
      <w:rPr>
        <w:rFonts w:ascii="Courier New" w:hAnsi="Courier New" w:cs="Courier New" w:hint="default"/>
      </w:rPr>
    </w:lvl>
    <w:lvl w:ilvl="2" w:tplc="0C0C0005" w:tentative="1">
      <w:start w:val="1"/>
      <w:numFmt w:val="bullet"/>
      <w:lvlText w:val=""/>
      <w:lvlJc w:val="left"/>
      <w:pPr>
        <w:ind w:left="3096" w:hanging="360"/>
      </w:pPr>
      <w:rPr>
        <w:rFonts w:ascii="Wingdings" w:hAnsi="Wingdings" w:hint="default"/>
      </w:rPr>
    </w:lvl>
    <w:lvl w:ilvl="3" w:tplc="0C0C0001" w:tentative="1">
      <w:start w:val="1"/>
      <w:numFmt w:val="bullet"/>
      <w:lvlText w:val=""/>
      <w:lvlJc w:val="left"/>
      <w:pPr>
        <w:ind w:left="3816" w:hanging="360"/>
      </w:pPr>
      <w:rPr>
        <w:rFonts w:ascii="Symbol" w:hAnsi="Symbol" w:hint="default"/>
      </w:rPr>
    </w:lvl>
    <w:lvl w:ilvl="4" w:tplc="0C0C0003" w:tentative="1">
      <w:start w:val="1"/>
      <w:numFmt w:val="bullet"/>
      <w:lvlText w:val="o"/>
      <w:lvlJc w:val="left"/>
      <w:pPr>
        <w:ind w:left="4536" w:hanging="360"/>
      </w:pPr>
      <w:rPr>
        <w:rFonts w:ascii="Courier New" w:hAnsi="Courier New" w:cs="Courier New" w:hint="default"/>
      </w:rPr>
    </w:lvl>
    <w:lvl w:ilvl="5" w:tplc="0C0C0005" w:tentative="1">
      <w:start w:val="1"/>
      <w:numFmt w:val="bullet"/>
      <w:lvlText w:val=""/>
      <w:lvlJc w:val="left"/>
      <w:pPr>
        <w:ind w:left="5256" w:hanging="360"/>
      </w:pPr>
      <w:rPr>
        <w:rFonts w:ascii="Wingdings" w:hAnsi="Wingdings" w:hint="default"/>
      </w:rPr>
    </w:lvl>
    <w:lvl w:ilvl="6" w:tplc="0C0C0001" w:tentative="1">
      <w:start w:val="1"/>
      <w:numFmt w:val="bullet"/>
      <w:lvlText w:val=""/>
      <w:lvlJc w:val="left"/>
      <w:pPr>
        <w:ind w:left="5976" w:hanging="360"/>
      </w:pPr>
      <w:rPr>
        <w:rFonts w:ascii="Symbol" w:hAnsi="Symbol" w:hint="default"/>
      </w:rPr>
    </w:lvl>
    <w:lvl w:ilvl="7" w:tplc="0C0C0003" w:tentative="1">
      <w:start w:val="1"/>
      <w:numFmt w:val="bullet"/>
      <w:lvlText w:val="o"/>
      <w:lvlJc w:val="left"/>
      <w:pPr>
        <w:ind w:left="6696" w:hanging="360"/>
      </w:pPr>
      <w:rPr>
        <w:rFonts w:ascii="Courier New" w:hAnsi="Courier New" w:cs="Courier New" w:hint="default"/>
      </w:rPr>
    </w:lvl>
    <w:lvl w:ilvl="8" w:tplc="0C0C0005" w:tentative="1">
      <w:start w:val="1"/>
      <w:numFmt w:val="bullet"/>
      <w:lvlText w:val=""/>
      <w:lvlJc w:val="left"/>
      <w:pPr>
        <w:ind w:left="7416" w:hanging="360"/>
      </w:pPr>
      <w:rPr>
        <w:rFonts w:ascii="Wingdings" w:hAnsi="Wingdings" w:hint="default"/>
      </w:rPr>
    </w:lvl>
  </w:abstractNum>
  <w:abstractNum w:abstractNumId="7" w15:restartNumberingAfterBreak="0">
    <w:nsid w:val="15A80FD3"/>
    <w:multiLevelType w:val="hybridMultilevel"/>
    <w:tmpl w:val="7EF850DC"/>
    <w:lvl w:ilvl="0" w:tplc="86A604E0">
      <w:start w:val="5"/>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 w15:restartNumberingAfterBreak="0">
    <w:nsid w:val="16B668E1"/>
    <w:multiLevelType w:val="hybridMultilevel"/>
    <w:tmpl w:val="AA16B90E"/>
    <w:lvl w:ilvl="0" w:tplc="CD0029C4">
      <w:start w:val="1"/>
      <w:numFmt w:val="bullet"/>
      <w:pStyle w:val="Tableaupuce"/>
      <w:lvlText w:val=""/>
      <w:lvlJc w:val="left"/>
      <w:pPr>
        <w:ind w:left="720" w:hanging="360"/>
      </w:pPr>
      <w:rPr>
        <w:rFonts w:ascii="Wingdings" w:hAnsi="Wingdings" w:hint="default"/>
        <w:color w:val="005581"/>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92C5775"/>
    <w:multiLevelType w:val="multilevel"/>
    <w:tmpl w:val="84AC3460"/>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370" w:hanging="37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0" w15:restartNumberingAfterBreak="0">
    <w:nsid w:val="1CEB0BB2"/>
    <w:multiLevelType w:val="hybridMultilevel"/>
    <w:tmpl w:val="15F838BA"/>
    <w:lvl w:ilvl="0" w:tplc="A2A06420">
      <w:start w:val="1"/>
      <w:numFmt w:val="bullet"/>
      <w:pStyle w:val="Puce2"/>
      <w:lvlText w:val=""/>
      <w:lvlJc w:val="left"/>
      <w:pPr>
        <w:tabs>
          <w:tab w:val="num" w:pos="1368"/>
        </w:tabs>
        <w:ind w:left="1368" w:hanging="216"/>
      </w:pPr>
      <w:rPr>
        <w:rFonts w:ascii="Wingdings" w:hAnsi="Wingdings" w:hint="default"/>
        <w:b/>
        <w:i w:val="0"/>
        <w:color w:val="00AEEF"/>
        <w:sz w:val="16"/>
        <w:szCs w:val="16"/>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B9663D"/>
    <w:multiLevelType w:val="multilevel"/>
    <w:tmpl w:val="655E58BE"/>
    <w:lvl w:ilvl="0">
      <w:start w:val="1"/>
      <w:numFmt w:val="decimal"/>
      <w:lvlText w:val="%1."/>
      <w:lvlJc w:val="left"/>
      <w:pPr>
        <w:ind w:left="360" w:hanging="360"/>
      </w:pPr>
      <w:rPr>
        <w:rFonts w:hint="default"/>
      </w:rPr>
    </w:lvl>
    <w:lvl w:ilvl="1">
      <w:start w:val="2"/>
      <w:numFmt w:val="decimal"/>
      <w:isLgl/>
      <w:lvlText w:val="%1.%2"/>
      <w:lvlJc w:val="left"/>
      <w:pPr>
        <w:ind w:left="370" w:hanging="370"/>
      </w:pPr>
      <w:rPr>
        <w:rFonts w:hint="default"/>
      </w:rPr>
    </w:lvl>
    <w:lvl w:ilvl="2">
      <w:start w:val="1"/>
      <w:numFmt w:val="decimal"/>
      <w:isLgl/>
      <w:lvlText w:val="%1.%2.%3"/>
      <w:lvlJc w:val="left"/>
      <w:pPr>
        <w:ind w:left="370" w:hanging="37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2" w15:restartNumberingAfterBreak="0">
    <w:nsid w:val="1E333F96"/>
    <w:multiLevelType w:val="hybridMultilevel"/>
    <w:tmpl w:val="BBD2F292"/>
    <w:lvl w:ilvl="0" w:tplc="39EEDEE0">
      <w:numFmt w:val="bullet"/>
      <w:lvlText w:val="-"/>
      <w:lvlJc w:val="left"/>
      <w:pPr>
        <w:ind w:left="360" w:hanging="360"/>
      </w:pPr>
      <w:rPr>
        <w:rFonts w:ascii="Arial Narrow" w:eastAsia="Calibri" w:hAnsi="Arial Narrow" w:cs="Times New Roman"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1E6C554A"/>
    <w:multiLevelType w:val="multilevel"/>
    <w:tmpl w:val="7F0C73F8"/>
    <w:lvl w:ilvl="0">
      <w:start w:val="1"/>
      <w:numFmt w:val="decimal"/>
      <w:lvlText w:val="%1."/>
      <w:lvlJc w:val="left"/>
      <w:pPr>
        <w:ind w:left="720" w:hanging="360"/>
      </w:pPr>
      <w:rPr>
        <w:rFonts w:hint="default"/>
        <w:i w:val="0"/>
        <w:iCs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14" w15:restartNumberingAfterBreak="0">
    <w:nsid w:val="2406264F"/>
    <w:multiLevelType w:val="multilevel"/>
    <w:tmpl w:val="6F883B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5" w15:restartNumberingAfterBreak="0">
    <w:nsid w:val="296A04A6"/>
    <w:multiLevelType w:val="multilevel"/>
    <w:tmpl w:val="C46627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16" w15:restartNumberingAfterBreak="0">
    <w:nsid w:val="2D5020CB"/>
    <w:multiLevelType w:val="hybridMultilevel"/>
    <w:tmpl w:val="F50C837A"/>
    <w:lvl w:ilvl="0" w:tplc="0C0C0003">
      <w:start w:val="1"/>
      <w:numFmt w:val="bullet"/>
      <w:lvlText w:val="o"/>
      <w:lvlJc w:val="left"/>
      <w:pPr>
        <w:ind w:left="360" w:hanging="360"/>
      </w:pPr>
      <w:rPr>
        <w:rFonts w:ascii="Courier New" w:hAnsi="Courier New" w:cs="Courier New" w:hint="default"/>
        <w:color w:val="7030A0"/>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24658CA"/>
    <w:multiLevelType w:val="hybridMultilevel"/>
    <w:tmpl w:val="59AA661C"/>
    <w:lvl w:ilvl="0" w:tplc="D8584E9C">
      <w:start w:val="1"/>
      <w:numFmt w:val="bullet"/>
      <w:pStyle w:val="Puce1"/>
      <w:lvlText w:val="►"/>
      <w:lvlJc w:val="left"/>
      <w:pPr>
        <w:tabs>
          <w:tab w:val="num" w:pos="1152"/>
        </w:tabs>
        <w:ind w:left="1152" w:hanging="216"/>
      </w:pPr>
      <w:rPr>
        <w:rFonts w:ascii="Arial Narrow" w:hAnsi="Arial Narrow" w:hint="default"/>
        <w:color w:val="003C69"/>
        <w:position w:val="3"/>
        <w:sz w:val="12"/>
      </w:rPr>
    </w:lvl>
    <w:lvl w:ilvl="1" w:tplc="0C0C0003" w:tentative="1">
      <w:start w:val="1"/>
      <w:numFmt w:val="bullet"/>
      <w:lvlText w:val="o"/>
      <w:lvlJc w:val="left"/>
      <w:pPr>
        <w:tabs>
          <w:tab w:val="num" w:pos="1584"/>
        </w:tabs>
        <w:ind w:left="1584" w:hanging="360"/>
      </w:pPr>
      <w:rPr>
        <w:rFonts w:ascii="Courier New" w:hAnsi="Courier New" w:cs="Courier New" w:hint="default"/>
      </w:rPr>
    </w:lvl>
    <w:lvl w:ilvl="2" w:tplc="0C0C0005" w:tentative="1">
      <w:start w:val="1"/>
      <w:numFmt w:val="bullet"/>
      <w:lvlText w:val=""/>
      <w:lvlJc w:val="left"/>
      <w:pPr>
        <w:tabs>
          <w:tab w:val="num" w:pos="2304"/>
        </w:tabs>
        <w:ind w:left="2304" w:hanging="360"/>
      </w:pPr>
      <w:rPr>
        <w:rFonts w:ascii="Wingdings" w:hAnsi="Wingdings" w:hint="default"/>
      </w:rPr>
    </w:lvl>
    <w:lvl w:ilvl="3" w:tplc="0C0C0001" w:tentative="1">
      <w:start w:val="1"/>
      <w:numFmt w:val="bullet"/>
      <w:lvlText w:val=""/>
      <w:lvlJc w:val="left"/>
      <w:pPr>
        <w:tabs>
          <w:tab w:val="num" w:pos="3024"/>
        </w:tabs>
        <w:ind w:left="3024" w:hanging="360"/>
      </w:pPr>
      <w:rPr>
        <w:rFonts w:ascii="Symbol" w:hAnsi="Symbol" w:hint="default"/>
      </w:rPr>
    </w:lvl>
    <w:lvl w:ilvl="4" w:tplc="0C0C0003" w:tentative="1">
      <w:start w:val="1"/>
      <w:numFmt w:val="bullet"/>
      <w:lvlText w:val="o"/>
      <w:lvlJc w:val="left"/>
      <w:pPr>
        <w:tabs>
          <w:tab w:val="num" w:pos="3744"/>
        </w:tabs>
        <w:ind w:left="3744" w:hanging="360"/>
      </w:pPr>
      <w:rPr>
        <w:rFonts w:ascii="Courier New" w:hAnsi="Courier New" w:cs="Courier New" w:hint="default"/>
      </w:rPr>
    </w:lvl>
    <w:lvl w:ilvl="5" w:tplc="0C0C0005" w:tentative="1">
      <w:start w:val="1"/>
      <w:numFmt w:val="bullet"/>
      <w:lvlText w:val=""/>
      <w:lvlJc w:val="left"/>
      <w:pPr>
        <w:tabs>
          <w:tab w:val="num" w:pos="4464"/>
        </w:tabs>
        <w:ind w:left="4464" w:hanging="360"/>
      </w:pPr>
      <w:rPr>
        <w:rFonts w:ascii="Wingdings" w:hAnsi="Wingdings" w:hint="default"/>
      </w:rPr>
    </w:lvl>
    <w:lvl w:ilvl="6" w:tplc="0C0C0001" w:tentative="1">
      <w:start w:val="1"/>
      <w:numFmt w:val="bullet"/>
      <w:lvlText w:val=""/>
      <w:lvlJc w:val="left"/>
      <w:pPr>
        <w:tabs>
          <w:tab w:val="num" w:pos="5184"/>
        </w:tabs>
        <w:ind w:left="5184" w:hanging="360"/>
      </w:pPr>
      <w:rPr>
        <w:rFonts w:ascii="Symbol" w:hAnsi="Symbol" w:hint="default"/>
      </w:rPr>
    </w:lvl>
    <w:lvl w:ilvl="7" w:tplc="0C0C0003" w:tentative="1">
      <w:start w:val="1"/>
      <w:numFmt w:val="bullet"/>
      <w:lvlText w:val="o"/>
      <w:lvlJc w:val="left"/>
      <w:pPr>
        <w:tabs>
          <w:tab w:val="num" w:pos="5904"/>
        </w:tabs>
        <w:ind w:left="5904" w:hanging="360"/>
      </w:pPr>
      <w:rPr>
        <w:rFonts w:ascii="Courier New" w:hAnsi="Courier New" w:cs="Courier New" w:hint="default"/>
      </w:rPr>
    </w:lvl>
    <w:lvl w:ilvl="8" w:tplc="0C0C0005" w:tentative="1">
      <w:start w:val="1"/>
      <w:numFmt w:val="bullet"/>
      <w:lvlText w:val=""/>
      <w:lvlJc w:val="left"/>
      <w:pPr>
        <w:tabs>
          <w:tab w:val="num" w:pos="6624"/>
        </w:tabs>
        <w:ind w:left="6624" w:hanging="360"/>
      </w:pPr>
      <w:rPr>
        <w:rFonts w:ascii="Wingdings" w:hAnsi="Wingdings" w:hint="default"/>
      </w:rPr>
    </w:lvl>
  </w:abstractNum>
  <w:abstractNum w:abstractNumId="18" w15:restartNumberingAfterBreak="0">
    <w:nsid w:val="392172DB"/>
    <w:multiLevelType w:val="hybridMultilevel"/>
    <w:tmpl w:val="76EA4F60"/>
    <w:lvl w:ilvl="0" w:tplc="94F2AE24">
      <w:start w:val="5"/>
      <w:numFmt w:val="bullet"/>
      <w:lvlText w:val="-"/>
      <w:lvlJc w:val="left"/>
      <w:pPr>
        <w:ind w:left="720" w:hanging="360"/>
      </w:pPr>
      <w:rPr>
        <w:rFonts w:ascii="Arial Narrow" w:eastAsia="Calibri" w:hAnsi="Arial Narrow" w:cs="Times New Roman" w:hint="default"/>
        <w:b w:val="0"/>
        <w:b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3A4479BF"/>
    <w:multiLevelType w:val="multilevel"/>
    <w:tmpl w:val="3892939A"/>
    <w:lvl w:ilvl="0">
      <w:start w:val="6"/>
      <w:numFmt w:val="decimal"/>
      <w:lvlText w:val="%1."/>
      <w:lvlJc w:val="left"/>
      <w:pPr>
        <w:ind w:left="360" w:hanging="360"/>
      </w:pPr>
      <w:rPr>
        <w:rFonts w:hint="default"/>
      </w:rPr>
    </w:lvl>
    <w:lvl w:ilvl="1">
      <w:start w:val="1"/>
      <w:numFmt w:val="decimal"/>
      <w:lvlText w:val="%1.%2"/>
      <w:lvlJc w:val="left"/>
      <w:pPr>
        <w:ind w:left="360" w:hanging="360"/>
      </w:pPr>
      <w:rPr>
        <w:rFonts w:eastAsia="Arial Narrow" w:cs="Arial Narrow" w:hint="default"/>
      </w:rPr>
    </w:lvl>
    <w:lvl w:ilvl="2">
      <w:start w:val="2"/>
      <w:numFmt w:val="decimal"/>
      <w:lvlText w:val="%1.%2.%3"/>
      <w:lvlJc w:val="left"/>
      <w:pPr>
        <w:ind w:left="360" w:hanging="360"/>
      </w:pPr>
      <w:rPr>
        <w:rFonts w:eastAsia="Arial Narrow" w:cs="Arial Narrow" w:hint="default"/>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720" w:hanging="720"/>
      </w:pPr>
      <w:rPr>
        <w:rFonts w:eastAsia="Arial Narrow" w:cs="Arial Narrow" w:hint="default"/>
      </w:rPr>
    </w:lvl>
    <w:lvl w:ilvl="5">
      <w:start w:val="1"/>
      <w:numFmt w:val="decimal"/>
      <w:lvlText w:val="%1.%2.%3.%4.%5.%6"/>
      <w:lvlJc w:val="left"/>
      <w:pPr>
        <w:ind w:left="720" w:hanging="720"/>
      </w:pPr>
      <w:rPr>
        <w:rFonts w:eastAsia="Arial Narrow" w:cs="Arial Narrow" w:hint="default"/>
      </w:rPr>
    </w:lvl>
    <w:lvl w:ilvl="6">
      <w:start w:val="1"/>
      <w:numFmt w:val="decimal"/>
      <w:lvlText w:val="%1.%2.%3.%4.%5.%6.%7"/>
      <w:lvlJc w:val="left"/>
      <w:pPr>
        <w:ind w:left="1080" w:hanging="1080"/>
      </w:pPr>
      <w:rPr>
        <w:rFonts w:eastAsia="Arial Narrow" w:cs="Arial Narrow" w:hint="default"/>
      </w:rPr>
    </w:lvl>
    <w:lvl w:ilvl="7">
      <w:start w:val="1"/>
      <w:numFmt w:val="decimal"/>
      <w:lvlText w:val="%1.%2.%3.%4.%5.%6.%7.%8"/>
      <w:lvlJc w:val="left"/>
      <w:pPr>
        <w:ind w:left="1080" w:hanging="1080"/>
      </w:pPr>
      <w:rPr>
        <w:rFonts w:eastAsia="Arial Narrow" w:cs="Arial Narrow" w:hint="default"/>
      </w:rPr>
    </w:lvl>
    <w:lvl w:ilvl="8">
      <w:start w:val="1"/>
      <w:numFmt w:val="decimal"/>
      <w:lvlText w:val="%1.%2.%3.%4.%5.%6.%7.%8.%9"/>
      <w:lvlJc w:val="left"/>
      <w:pPr>
        <w:ind w:left="1080" w:hanging="1080"/>
      </w:pPr>
      <w:rPr>
        <w:rFonts w:eastAsia="Arial Narrow" w:cs="Arial Narrow" w:hint="default"/>
      </w:rPr>
    </w:lvl>
  </w:abstractNum>
  <w:abstractNum w:abstractNumId="20" w15:restartNumberingAfterBreak="0">
    <w:nsid w:val="3CB647FF"/>
    <w:multiLevelType w:val="hybridMultilevel"/>
    <w:tmpl w:val="126E4BDA"/>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3FF136A2"/>
    <w:multiLevelType w:val="multilevel"/>
    <w:tmpl w:val="41BE8F92"/>
    <w:lvl w:ilvl="0">
      <w:start w:val="1"/>
      <w:numFmt w:val="decimal"/>
      <w:lvlText w:val="%1."/>
      <w:lvlJc w:val="left"/>
      <w:pPr>
        <w:ind w:left="360" w:hanging="360"/>
      </w:pPr>
      <w:rPr>
        <w:rFonts w:hint="default"/>
      </w:rPr>
    </w:lvl>
    <w:lvl w:ilvl="1">
      <w:start w:val="1"/>
      <w:numFmt w:val="decimal"/>
      <w:isLgl/>
      <w:lvlText w:val="%1.%2"/>
      <w:lvlJc w:val="left"/>
      <w:pPr>
        <w:ind w:left="372" w:hanging="372"/>
      </w:pPr>
      <w:rPr>
        <w:rFonts w:hint="default"/>
      </w:rPr>
    </w:lvl>
    <w:lvl w:ilvl="2">
      <w:start w:val="1"/>
      <w:numFmt w:val="decimal"/>
      <w:isLgl/>
      <w:lvlText w:val="%1.%2.%3"/>
      <w:lvlJc w:val="left"/>
      <w:pPr>
        <w:ind w:left="372" w:hanging="372"/>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22" w15:restartNumberingAfterBreak="0">
    <w:nsid w:val="428B1A39"/>
    <w:multiLevelType w:val="hybridMultilevel"/>
    <w:tmpl w:val="21D89C82"/>
    <w:lvl w:ilvl="0" w:tplc="13D4230E">
      <w:start w:val="3"/>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3A9627A"/>
    <w:multiLevelType w:val="hybridMultilevel"/>
    <w:tmpl w:val="E1503DD8"/>
    <w:lvl w:ilvl="0" w:tplc="0C0C000F">
      <w:start w:val="1"/>
      <w:numFmt w:val="decimal"/>
      <w:lvlText w:val="%1."/>
      <w:lvlJc w:val="left"/>
      <w:pPr>
        <w:ind w:left="360" w:hanging="360"/>
      </w:pPr>
      <w:rPr>
        <w:rFonts w:hint="default"/>
      </w:rPr>
    </w:lvl>
    <w:lvl w:ilvl="1" w:tplc="0C0C0019">
      <w:start w:val="1"/>
      <w:numFmt w:val="lowerLetter"/>
      <w:lvlText w:val="%2."/>
      <w:lvlJc w:val="left"/>
      <w:pPr>
        <w:ind w:left="1080" w:hanging="360"/>
      </w:pPr>
    </w:lvl>
    <w:lvl w:ilvl="2" w:tplc="0C0C001B">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4" w15:restartNumberingAfterBreak="0">
    <w:nsid w:val="43C21CBF"/>
    <w:multiLevelType w:val="hybridMultilevel"/>
    <w:tmpl w:val="4814AC50"/>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508C5B1F"/>
    <w:multiLevelType w:val="multilevel"/>
    <w:tmpl w:val="9BCA229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46C6A3E"/>
    <w:multiLevelType w:val="multilevel"/>
    <w:tmpl w:val="366081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7" w15:restartNumberingAfterBreak="0">
    <w:nsid w:val="552D7847"/>
    <w:multiLevelType w:val="multilevel"/>
    <w:tmpl w:val="1C9CFC5C"/>
    <w:lvl w:ilvl="0">
      <w:start w:val="3"/>
      <w:numFmt w:val="decimal"/>
      <w:lvlText w:val="%1"/>
      <w:lvlJc w:val="left"/>
      <w:pPr>
        <w:ind w:left="360" w:hanging="360"/>
      </w:pPr>
      <w:rPr>
        <w:rFonts w:eastAsia="Arial Narrow" w:cs="Arial Narrow" w:hint="default"/>
      </w:rPr>
    </w:lvl>
    <w:lvl w:ilvl="1">
      <w:start w:val="1"/>
      <w:numFmt w:val="decimal"/>
      <w:lvlText w:val="%1.%2"/>
      <w:lvlJc w:val="left"/>
      <w:pPr>
        <w:ind w:left="360" w:hanging="360"/>
      </w:pPr>
      <w:rPr>
        <w:rFonts w:eastAsia="Arial Narrow" w:cs="Arial Narrow" w:hint="default"/>
      </w:rPr>
    </w:lvl>
    <w:lvl w:ilvl="2">
      <w:start w:val="1"/>
      <w:numFmt w:val="decimal"/>
      <w:lvlText w:val="%1.%2.%3"/>
      <w:lvlJc w:val="left"/>
      <w:pPr>
        <w:ind w:left="360" w:hanging="360"/>
      </w:pPr>
      <w:rPr>
        <w:rFonts w:eastAsia="Arial Narrow" w:cs="Arial Narrow" w:hint="default"/>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720" w:hanging="720"/>
      </w:pPr>
      <w:rPr>
        <w:rFonts w:eastAsia="Arial Narrow" w:cs="Arial Narrow" w:hint="default"/>
      </w:rPr>
    </w:lvl>
    <w:lvl w:ilvl="5">
      <w:start w:val="1"/>
      <w:numFmt w:val="decimal"/>
      <w:lvlText w:val="%1.%2.%3.%4.%5.%6"/>
      <w:lvlJc w:val="left"/>
      <w:pPr>
        <w:ind w:left="720" w:hanging="720"/>
      </w:pPr>
      <w:rPr>
        <w:rFonts w:eastAsia="Arial Narrow" w:cs="Arial Narrow" w:hint="default"/>
      </w:rPr>
    </w:lvl>
    <w:lvl w:ilvl="6">
      <w:start w:val="1"/>
      <w:numFmt w:val="decimal"/>
      <w:lvlText w:val="%1.%2.%3.%4.%5.%6.%7"/>
      <w:lvlJc w:val="left"/>
      <w:pPr>
        <w:ind w:left="1080" w:hanging="1080"/>
      </w:pPr>
      <w:rPr>
        <w:rFonts w:eastAsia="Arial Narrow" w:cs="Arial Narrow" w:hint="default"/>
      </w:rPr>
    </w:lvl>
    <w:lvl w:ilvl="7">
      <w:start w:val="1"/>
      <w:numFmt w:val="decimal"/>
      <w:lvlText w:val="%1.%2.%3.%4.%5.%6.%7.%8"/>
      <w:lvlJc w:val="left"/>
      <w:pPr>
        <w:ind w:left="1080" w:hanging="1080"/>
      </w:pPr>
      <w:rPr>
        <w:rFonts w:eastAsia="Arial Narrow" w:cs="Arial Narrow" w:hint="default"/>
      </w:rPr>
    </w:lvl>
    <w:lvl w:ilvl="8">
      <w:start w:val="1"/>
      <w:numFmt w:val="decimal"/>
      <w:lvlText w:val="%1.%2.%3.%4.%5.%6.%7.%8.%9"/>
      <w:lvlJc w:val="left"/>
      <w:pPr>
        <w:ind w:left="1080" w:hanging="1080"/>
      </w:pPr>
      <w:rPr>
        <w:rFonts w:eastAsia="Arial Narrow" w:cs="Arial Narrow" w:hint="default"/>
      </w:rPr>
    </w:lvl>
  </w:abstractNum>
  <w:abstractNum w:abstractNumId="28" w15:restartNumberingAfterBreak="0">
    <w:nsid w:val="566649D1"/>
    <w:multiLevelType w:val="hybridMultilevel"/>
    <w:tmpl w:val="A92EF5A0"/>
    <w:lvl w:ilvl="0" w:tplc="D1740A20">
      <w:start w:val="3"/>
      <w:numFmt w:val="bullet"/>
      <w:lvlText w:val="-"/>
      <w:lvlJc w:val="left"/>
      <w:pPr>
        <w:ind w:left="720" w:hanging="360"/>
      </w:pPr>
      <w:rPr>
        <w:rFonts w:ascii="Arial Narrow" w:eastAsia="Calibri" w:hAnsi="Arial Narrow"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9747129"/>
    <w:multiLevelType w:val="hybridMultilevel"/>
    <w:tmpl w:val="CEBCBFAC"/>
    <w:lvl w:ilvl="0" w:tplc="EDBE1206">
      <w:start w:val="5"/>
      <w:numFmt w:val="bullet"/>
      <w:lvlText w:val="-"/>
      <w:lvlJc w:val="left"/>
      <w:pPr>
        <w:ind w:left="360" w:hanging="360"/>
      </w:pPr>
      <w:rPr>
        <w:rFonts w:ascii="Arial Narrow" w:eastAsia="Calibri" w:hAnsi="Arial Narrow"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B9D50E7"/>
    <w:multiLevelType w:val="multilevel"/>
    <w:tmpl w:val="4088164C"/>
    <w:lvl w:ilvl="0">
      <w:start w:val="4"/>
      <w:numFmt w:val="decimal"/>
      <w:lvlText w:val="%1."/>
      <w:lvlJc w:val="left"/>
      <w:pPr>
        <w:ind w:left="360" w:hanging="360"/>
      </w:pPr>
      <w:rPr>
        <w:rFonts w:hint="default"/>
      </w:rPr>
    </w:lvl>
    <w:lvl w:ilvl="1">
      <w:start w:val="1"/>
      <w:numFmt w:val="decimal"/>
      <w:lvlText w:val="%1.%2"/>
      <w:lvlJc w:val="left"/>
      <w:pPr>
        <w:ind w:left="360" w:hanging="360"/>
      </w:pPr>
      <w:rPr>
        <w:rFonts w:eastAsia="Arial Narrow" w:cs="Arial Narrow" w:hint="default"/>
      </w:rPr>
    </w:lvl>
    <w:lvl w:ilvl="2">
      <w:start w:val="2"/>
      <w:numFmt w:val="decimal"/>
      <w:lvlText w:val="%1.%2.%3"/>
      <w:lvlJc w:val="left"/>
      <w:pPr>
        <w:ind w:left="360" w:hanging="360"/>
      </w:pPr>
      <w:rPr>
        <w:rFonts w:eastAsia="Arial Narrow" w:cs="Arial Narrow" w:hint="default"/>
      </w:rPr>
    </w:lvl>
    <w:lvl w:ilvl="3">
      <w:start w:val="1"/>
      <w:numFmt w:val="decimal"/>
      <w:lvlText w:val="%1.%2.%3.%4"/>
      <w:lvlJc w:val="left"/>
      <w:pPr>
        <w:ind w:left="720" w:hanging="720"/>
      </w:pPr>
      <w:rPr>
        <w:rFonts w:eastAsia="Arial Narrow" w:cs="Arial Narrow" w:hint="default"/>
      </w:rPr>
    </w:lvl>
    <w:lvl w:ilvl="4">
      <w:start w:val="1"/>
      <w:numFmt w:val="decimal"/>
      <w:lvlText w:val="%1.%2.%3.%4.%5"/>
      <w:lvlJc w:val="left"/>
      <w:pPr>
        <w:ind w:left="720" w:hanging="720"/>
      </w:pPr>
      <w:rPr>
        <w:rFonts w:eastAsia="Arial Narrow" w:cs="Arial Narrow" w:hint="default"/>
      </w:rPr>
    </w:lvl>
    <w:lvl w:ilvl="5">
      <w:start w:val="1"/>
      <w:numFmt w:val="decimal"/>
      <w:lvlText w:val="%1.%2.%3.%4.%5.%6"/>
      <w:lvlJc w:val="left"/>
      <w:pPr>
        <w:ind w:left="720" w:hanging="720"/>
      </w:pPr>
      <w:rPr>
        <w:rFonts w:eastAsia="Arial Narrow" w:cs="Arial Narrow" w:hint="default"/>
      </w:rPr>
    </w:lvl>
    <w:lvl w:ilvl="6">
      <w:start w:val="1"/>
      <w:numFmt w:val="decimal"/>
      <w:lvlText w:val="%1.%2.%3.%4.%5.%6.%7"/>
      <w:lvlJc w:val="left"/>
      <w:pPr>
        <w:ind w:left="1080" w:hanging="1080"/>
      </w:pPr>
      <w:rPr>
        <w:rFonts w:eastAsia="Arial Narrow" w:cs="Arial Narrow" w:hint="default"/>
      </w:rPr>
    </w:lvl>
    <w:lvl w:ilvl="7">
      <w:start w:val="1"/>
      <w:numFmt w:val="decimal"/>
      <w:lvlText w:val="%1.%2.%3.%4.%5.%6.%7.%8"/>
      <w:lvlJc w:val="left"/>
      <w:pPr>
        <w:ind w:left="1080" w:hanging="1080"/>
      </w:pPr>
      <w:rPr>
        <w:rFonts w:eastAsia="Arial Narrow" w:cs="Arial Narrow" w:hint="default"/>
      </w:rPr>
    </w:lvl>
    <w:lvl w:ilvl="8">
      <w:start w:val="1"/>
      <w:numFmt w:val="decimal"/>
      <w:lvlText w:val="%1.%2.%3.%4.%5.%6.%7.%8.%9"/>
      <w:lvlJc w:val="left"/>
      <w:pPr>
        <w:ind w:left="1080" w:hanging="1080"/>
      </w:pPr>
      <w:rPr>
        <w:rFonts w:eastAsia="Arial Narrow" w:cs="Arial Narrow" w:hint="default"/>
      </w:rPr>
    </w:lvl>
  </w:abstractNum>
  <w:abstractNum w:abstractNumId="31" w15:restartNumberingAfterBreak="0">
    <w:nsid w:val="5DE44284"/>
    <w:multiLevelType w:val="hybridMultilevel"/>
    <w:tmpl w:val="389AF98C"/>
    <w:lvl w:ilvl="0" w:tplc="0C0C0003">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FF0087C"/>
    <w:multiLevelType w:val="hybridMultilevel"/>
    <w:tmpl w:val="0742B05C"/>
    <w:lvl w:ilvl="0" w:tplc="A37C4E68">
      <w:start w:val="5"/>
      <w:numFmt w:val="bullet"/>
      <w:lvlText w:val="-"/>
      <w:lvlJc w:val="left"/>
      <w:pPr>
        <w:ind w:left="823" w:hanging="360"/>
      </w:pPr>
      <w:rPr>
        <w:rFonts w:ascii="Arial Narrow" w:eastAsia="Calibri" w:hAnsi="Arial Narrow" w:cs="Times New Roman" w:hint="default"/>
        <w:color w:val="auto"/>
      </w:rPr>
    </w:lvl>
    <w:lvl w:ilvl="1" w:tplc="0C0C0003" w:tentative="1">
      <w:start w:val="1"/>
      <w:numFmt w:val="bullet"/>
      <w:lvlText w:val="o"/>
      <w:lvlJc w:val="left"/>
      <w:pPr>
        <w:ind w:left="1543" w:hanging="360"/>
      </w:pPr>
      <w:rPr>
        <w:rFonts w:ascii="Courier New" w:hAnsi="Courier New" w:cs="Courier New" w:hint="default"/>
      </w:rPr>
    </w:lvl>
    <w:lvl w:ilvl="2" w:tplc="0C0C0005" w:tentative="1">
      <w:start w:val="1"/>
      <w:numFmt w:val="bullet"/>
      <w:lvlText w:val=""/>
      <w:lvlJc w:val="left"/>
      <w:pPr>
        <w:ind w:left="2263" w:hanging="360"/>
      </w:pPr>
      <w:rPr>
        <w:rFonts w:ascii="Wingdings" w:hAnsi="Wingdings" w:hint="default"/>
      </w:rPr>
    </w:lvl>
    <w:lvl w:ilvl="3" w:tplc="0C0C0001" w:tentative="1">
      <w:start w:val="1"/>
      <w:numFmt w:val="bullet"/>
      <w:lvlText w:val=""/>
      <w:lvlJc w:val="left"/>
      <w:pPr>
        <w:ind w:left="2983" w:hanging="360"/>
      </w:pPr>
      <w:rPr>
        <w:rFonts w:ascii="Symbol" w:hAnsi="Symbol" w:hint="default"/>
      </w:rPr>
    </w:lvl>
    <w:lvl w:ilvl="4" w:tplc="0C0C0003" w:tentative="1">
      <w:start w:val="1"/>
      <w:numFmt w:val="bullet"/>
      <w:lvlText w:val="o"/>
      <w:lvlJc w:val="left"/>
      <w:pPr>
        <w:ind w:left="3703" w:hanging="360"/>
      </w:pPr>
      <w:rPr>
        <w:rFonts w:ascii="Courier New" w:hAnsi="Courier New" w:cs="Courier New" w:hint="default"/>
      </w:rPr>
    </w:lvl>
    <w:lvl w:ilvl="5" w:tplc="0C0C0005" w:tentative="1">
      <w:start w:val="1"/>
      <w:numFmt w:val="bullet"/>
      <w:lvlText w:val=""/>
      <w:lvlJc w:val="left"/>
      <w:pPr>
        <w:ind w:left="4423" w:hanging="360"/>
      </w:pPr>
      <w:rPr>
        <w:rFonts w:ascii="Wingdings" w:hAnsi="Wingdings" w:hint="default"/>
      </w:rPr>
    </w:lvl>
    <w:lvl w:ilvl="6" w:tplc="0C0C0001" w:tentative="1">
      <w:start w:val="1"/>
      <w:numFmt w:val="bullet"/>
      <w:lvlText w:val=""/>
      <w:lvlJc w:val="left"/>
      <w:pPr>
        <w:ind w:left="5143" w:hanging="360"/>
      </w:pPr>
      <w:rPr>
        <w:rFonts w:ascii="Symbol" w:hAnsi="Symbol" w:hint="default"/>
      </w:rPr>
    </w:lvl>
    <w:lvl w:ilvl="7" w:tplc="0C0C0003" w:tentative="1">
      <w:start w:val="1"/>
      <w:numFmt w:val="bullet"/>
      <w:lvlText w:val="o"/>
      <w:lvlJc w:val="left"/>
      <w:pPr>
        <w:ind w:left="5863" w:hanging="360"/>
      </w:pPr>
      <w:rPr>
        <w:rFonts w:ascii="Courier New" w:hAnsi="Courier New" w:cs="Courier New" w:hint="default"/>
      </w:rPr>
    </w:lvl>
    <w:lvl w:ilvl="8" w:tplc="0C0C0005" w:tentative="1">
      <w:start w:val="1"/>
      <w:numFmt w:val="bullet"/>
      <w:lvlText w:val=""/>
      <w:lvlJc w:val="left"/>
      <w:pPr>
        <w:ind w:left="6583" w:hanging="360"/>
      </w:pPr>
      <w:rPr>
        <w:rFonts w:ascii="Wingdings" w:hAnsi="Wingdings" w:hint="default"/>
      </w:rPr>
    </w:lvl>
  </w:abstractNum>
  <w:abstractNum w:abstractNumId="33" w15:restartNumberingAfterBreak="0">
    <w:nsid w:val="74E71F6F"/>
    <w:multiLevelType w:val="multilevel"/>
    <w:tmpl w:val="D684FFE6"/>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4" w15:restartNumberingAfterBreak="0">
    <w:nsid w:val="796D232F"/>
    <w:multiLevelType w:val="multilevel"/>
    <w:tmpl w:val="A9EEAA7A"/>
    <w:lvl w:ilvl="0">
      <w:start w:val="1"/>
      <w:numFmt w:val="decimal"/>
      <w:lvlText w:val="%1."/>
      <w:lvlJc w:val="left"/>
      <w:pPr>
        <w:ind w:left="360" w:hanging="360"/>
      </w:pPr>
      <w:rPr>
        <w:rFonts w:hint="default"/>
      </w:rPr>
    </w:lvl>
    <w:lvl w:ilvl="1">
      <w:start w:val="1"/>
      <w:numFmt w:val="decimal"/>
      <w:isLgl/>
      <w:lvlText w:val="%1.%2"/>
      <w:lvlJc w:val="left"/>
      <w:pPr>
        <w:ind w:left="370" w:hanging="370"/>
      </w:pPr>
      <w:rPr>
        <w:rFonts w:hint="default"/>
      </w:rPr>
    </w:lvl>
    <w:lvl w:ilvl="2">
      <w:start w:val="1"/>
      <w:numFmt w:val="decimal"/>
      <w:isLgl/>
      <w:lvlText w:val="%1.%2.%3"/>
      <w:lvlJc w:val="left"/>
      <w:pPr>
        <w:ind w:left="370" w:hanging="37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5" w15:restartNumberingAfterBreak="0">
    <w:nsid w:val="7C4D6125"/>
    <w:multiLevelType w:val="multilevel"/>
    <w:tmpl w:val="6F883B2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36" w15:restartNumberingAfterBreak="0">
    <w:nsid w:val="7C791255"/>
    <w:multiLevelType w:val="hybridMultilevel"/>
    <w:tmpl w:val="3F680E0E"/>
    <w:lvl w:ilvl="0" w:tplc="4148C048">
      <w:start w:val="3"/>
      <w:numFmt w:val="bullet"/>
      <w:lvlText w:val="-"/>
      <w:lvlJc w:val="left"/>
      <w:pPr>
        <w:ind w:left="360" w:hanging="360"/>
      </w:pPr>
      <w:rPr>
        <w:rFonts w:ascii="Arial Narrow" w:eastAsia="Calibri" w:hAnsi="Arial Narrow" w:cs="Times New Roman"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20"/>
  </w:num>
  <w:num w:numId="2">
    <w:abstractNumId w:val="31"/>
  </w:num>
  <w:num w:numId="3">
    <w:abstractNumId w:val="34"/>
  </w:num>
  <w:num w:numId="4">
    <w:abstractNumId w:val="25"/>
  </w:num>
  <w:num w:numId="5">
    <w:abstractNumId w:val="15"/>
  </w:num>
  <w:num w:numId="6">
    <w:abstractNumId w:val="21"/>
  </w:num>
  <w:num w:numId="7">
    <w:abstractNumId w:val="24"/>
  </w:num>
  <w:num w:numId="8">
    <w:abstractNumId w:val="23"/>
  </w:num>
  <w:num w:numId="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num>
  <w:num w:numId="13">
    <w:abstractNumId w:val="27"/>
  </w:num>
  <w:num w:numId="14">
    <w:abstractNumId w:val="36"/>
  </w:num>
  <w:num w:numId="15">
    <w:abstractNumId w:val="12"/>
  </w:num>
  <w:num w:numId="16">
    <w:abstractNumId w:val="7"/>
  </w:num>
  <w:num w:numId="17">
    <w:abstractNumId w:val="5"/>
  </w:num>
  <w:num w:numId="18">
    <w:abstractNumId w:val="26"/>
  </w:num>
  <w:num w:numId="19">
    <w:abstractNumId w:val="1"/>
  </w:num>
  <w:num w:numId="20">
    <w:abstractNumId w:val="28"/>
  </w:num>
  <w:num w:numId="21">
    <w:abstractNumId w:val="3"/>
  </w:num>
  <w:num w:numId="22">
    <w:abstractNumId w:val="22"/>
  </w:num>
  <w:num w:numId="23">
    <w:abstractNumId w:val="16"/>
  </w:num>
  <w:num w:numId="24">
    <w:abstractNumId w:val="32"/>
  </w:num>
  <w:num w:numId="25">
    <w:abstractNumId w:val="0"/>
  </w:num>
  <w:num w:numId="26">
    <w:abstractNumId w:val="2"/>
  </w:num>
  <w:num w:numId="27">
    <w:abstractNumId w:val="17"/>
  </w:num>
  <w:num w:numId="28">
    <w:abstractNumId w:val="10"/>
  </w:num>
  <w:num w:numId="29">
    <w:abstractNumId w:val="4"/>
  </w:num>
  <w:num w:numId="30">
    <w:abstractNumId w:val="8"/>
  </w:num>
  <w:num w:numId="31">
    <w:abstractNumId w:val="6"/>
  </w:num>
  <w:num w:numId="32">
    <w:abstractNumId w:val="33"/>
  </w:num>
  <w:num w:numId="33">
    <w:abstractNumId w:val="30"/>
  </w:num>
  <w:num w:numId="34">
    <w:abstractNumId w:val="35"/>
  </w:num>
  <w:num w:numId="35">
    <w:abstractNumId w:val="18"/>
  </w:num>
  <w:num w:numId="36">
    <w:abstractNumId w:val="29"/>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D1"/>
    <w:rsid w:val="000001EF"/>
    <w:rsid w:val="00001386"/>
    <w:rsid w:val="000014FE"/>
    <w:rsid w:val="00007BC3"/>
    <w:rsid w:val="000122AA"/>
    <w:rsid w:val="00014F72"/>
    <w:rsid w:val="00015A0B"/>
    <w:rsid w:val="00020CE8"/>
    <w:rsid w:val="0002251A"/>
    <w:rsid w:val="00022F1E"/>
    <w:rsid w:val="000273B1"/>
    <w:rsid w:val="00030816"/>
    <w:rsid w:val="0003505B"/>
    <w:rsid w:val="00042A37"/>
    <w:rsid w:val="00044D26"/>
    <w:rsid w:val="00046030"/>
    <w:rsid w:val="00051A82"/>
    <w:rsid w:val="00061604"/>
    <w:rsid w:val="00067F12"/>
    <w:rsid w:val="00074914"/>
    <w:rsid w:val="00077CDE"/>
    <w:rsid w:val="00080CE4"/>
    <w:rsid w:val="00081064"/>
    <w:rsid w:val="000819A8"/>
    <w:rsid w:val="000840BD"/>
    <w:rsid w:val="00084653"/>
    <w:rsid w:val="000A521F"/>
    <w:rsid w:val="000A5381"/>
    <w:rsid w:val="000B5CAC"/>
    <w:rsid w:val="000C28A6"/>
    <w:rsid w:val="000D012B"/>
    <w:rsid w:val="000D3C0A"/>
    <w:rsid w:val="000D4349"/>
    <w:rsid w:val="000D516E"/>
    <w:rsid w:val="000D69FC"/>
    <w:rsid w:val="000D74BE"/>
    <w:rsid w:val="000E1540"/>
    <w:rsid w:val="000E3D6A"/>
    <w:rsid w:val="000E5236"/>
    <w:rsid w:val="000E529C"/>
    <w:rsid w:val="000F116E"/>
    <w:rsid w:val="000F1BC8"/>
    <w:rsid w:val="00103822"/>
    <w:rsid w:val="00106E06"/>
    <w:rsid w:val="00110EAC"/>
    <w:rsid w:val="001110D7"/>
    <w:rsid w:val="00116D95"/>
    <w:rsid w:val="00120DDB"/>
    <w:rsid w:val="0012252C"/>
    <w:rsid w:val="00123276"/>
    <w:rsid w:val="001318A6"/>
    <w:rsid w:val="00136098"/>
    <w:rsid w:val="00146FB2"/>
    <w:rsid w:val="001476CF"/>
    <w:rsid w:val="00152AC1"/>
    <w:rsid w:val="00154B83"/>
    <w:rsid w:val="0015571D"/>
    <w:rsid w:val="0015625E"/>
    <w:rsid w:val="00157D06"/>
    <w:rsid w:val="001639C3"/>
    <w:rsid w:val="001654DF"/>
    <w:rsid w:val="001677FC"/>
    <w:rsid w:val="00180508"/>
    <w:rsid w:val="0018367F"/>
    <w:rsid w:val="0018558C"/>
    <w:rsid w:val="001912EB"/>
    <w:rsid w:val="00194F15"/>
    <w:rsid w:val="00195479"/>
    <w:rsid w:val="0019602E"/>
    <w:rsid w:val="001A1170"/>
    <w:rsid w:val="001A2406"/>
    <w:rsid w:val="001A247D"/>
    <w:rsid w:val="001A2EBA"/>
    <w:rsid w:val="001B2413"/>
    <w:rsid w:val="001C0E94"/>
    <w:rsid w:val="001C1C17"/>
    <w:rsid w:val="001C60C3"/>
    <w:rsid w:val="001C6793"/>
    <w:rsid w:val="001D4CEB"/>
    <w:rsid w:val="001D4E40"/>
    <w:rsid w:val="001D5397"/>
    <w:rsid w:val="001D6ED0"/>
    <w:rsid w:val="001D7EC1"/>
    <w:rsid w:val="001D7F7C"/>
    <w:rsid w:val="001E5267"/>
    <w:rsid w:val="001E76C4"/>
    <w:rsid w:val="001F494D"/>
    <w:rsid w:val="001F7404"/>
    <w:rsid w:val="00204C88"/>
    <w:rsid w:val="00206D6C"/>
    <w:rsid w:val="00207272"/>
    <w:rsid w:val="0021235E"/>
    <w:rsid w:val="002145FB"/>
    <w:rsid w:val="00232639"/>
    <w:rsid w:val="00241B44"/>
    <w:rsid w:val="0024424E"/>
    <w:rsid w:val="00255E82"/>
    <w:rsid w:val="002571D9"/>
    <w:rsid w:val="00261523"/>
    <w:rsid w:val="00264DF9"/>
    <w:rsid w:val="00276DB9"/>
    <w:rsid w:val="00292065"/>
    <w:rsid w:val="00292833"/>
    <w:rsid w:val="00296BC0"/>
    <w:rsid w:val="002A5B99"/>
    <w:rsid w:val="002A6831"/>
    <w:rsid w:val="002A6FC8"/>
    <w:rsid w:val="002B3011"/>
    <w:rsid w:val="002C0D8A"/>
    <w:rsid w:val="002C6D57"/>
    <w:rsid w:val="002D275D"/>
    <w:rsid w:val="002D39F7"/>
    <w:rsid w:val="002D499A"/>
    <w:rsid w:val="002D7C65"/>
    <w:rsid w:val="002E12FF"/>
    <w:rsid w:val="002E356B"/>
    <w:rsid w:val="002E409E"/>
    <w:rsid w:val="002E4631"/>
    <w:rsid w:val="002E5FB1"/>
    <w:rsid w:val="002F2B87"/>
    <w:rsid w:val="003023A3"/>
    <w:rsid w:val="0030301F"/>
    <w:rsid w:val="00311278"/>
    <w:rsid w:val="0031143D"/>
    <w:rsid w:val="00314C16"/>
    <w:rsid w:val="00327310"/>
    <w:rsid w:val="00331A4C"/>
    <w:rsid w:val="0034225E"/>
    <w:rsid w:val="00344D66"/>
    <w:rsid w:val="003532A5"/>
    <w:rsid w:val="00353302"/>
    <w:rsid w:val="00353B0B"/>
    <w:rsid w:val="00357B79"/>
    <w:rsid w:val="00361A56"/>
    <w:rsid w:val="00362B53"/>
    <w:rsid w:val="00363EB6"/>
    <w:rsid w:val="00374DF1"/>
    <w:rsid w:val="00380190"/>
    <w:rsid w:val="00386BC5"/>
    <w:rsid w:val="003876FC"/>
    <w:rsid w:val="0039067B"/>
    <w:rsid w:val="00397593"/>
    <w:rsid w:val="00397D5B"/>
    <w:rsid w:val="003A1452"/>
    <w:rsid w:val="003A3FE6"/>
    <w:rsid w:val="003A5457"/>
    <w:rsid w:val="003B2B75"/>
    <w:rsid w:val="003B2D90"/>
    <w:rsid w:val="003B3680"/>
    <w:rsid w:val="003B3A30"/>
    <w:rsid w:val="003C3F05"/>
    <w:rsid w:val="003C5B6E"/>
    <w:rsid w:val="003C5EFD"/>
    <w:rsid w:val="003D0E27"/>
    <w:rsid w:val="003E188E"/>
    <w:rsid w:val="003E59F0"/>
    <w:rsid w:val="003E7DA7"/>
    <w:rsid w:val="003F686E"/>
    <w:rsid w:val="0040043C"/>
    <w:rsid w:val="00404214"/>
    <w:rsid w:val="004075D3"/>
    <w:rsid w:val="00411F18"/>
    <w:rsid w:val="004143DB"/>
    <w:rsid w:val="00416009"/>
    <w:rsid w:val="00416386"/>
    <w:rsid w:val="00421A1B"/>
    <w:rsid w:val="00422355"/>
    <w:rsid w:val="00423093"/>
    <w:rsid w:val="004261E6"/>
    <w:rsid w:val="00427038"/>
    <w:rsid w:val="00434561"/>
    <w:rsid w:val="0043458C"/>
    <w:rsid w:val="00435F95"/>
    <w:rsid w:val="00436AC6"/>
    <w:rsid w:val="0043791F"/>
    <w:rsid w:val="00441C11"/>
    <w:rsid w:val="004423C1"/>
    <w:rsid w:val="004510FE"/>
    <w:rsid w:val="004552FA"/>
    <w:rsid w:val="00461996"/>
    <w:rsid w:val="00462121"/>
    <w:rsid w:val="00467BF5"/>
    <w:rsid w:val="00471C1C"/>
    <w:rsid w:val="00475ED1"/>
    <w:rsid w:val="00482464"/>
    <w:rsid w:val="00482680"/>
    <w:rsid w:val="004856F1"/>
    <w:rsid w:val="004974E7"/>
    <w:rsid w:val="004A167B"/>
    <w:rsid w:val="004A2554"/>
    <w:rsid w:val="004B1754"/>
    <w:rsid w:val="004B2341"/>
    <w:rsid w:val="004B60AE"/>
    <w:rsid w:val="004B6856"/>
    <w:rsid w:val="004C2B77"/>
    <w:rsid w:val="004D2D31"/>
    <w:rsid w:val="004D37DD"/>
    <w:rsid w:val="004D7DDC"/>
    <w:rsid w:val="004E098F"/>
    <w:rsid w:val="004E0E89"/>
    <w:rsid w:val="004E1C7F"/>
    <w:rsid w:val="004E42D3"/>
    <w:rsid w:val="004F12AB"/>
    <w:rsid w:val="004F3DE4"/>
    <w:rsid w:val="004F6E8A"/>
    <w:rsid w:val="005029CE"/>
    <w:rsid w:val="00504AF1"/>
    <w:rsid w:val="00517FCF"/>
    <w:rsid w:val="0052024F"/>
    <w:rsid w:val="00521D82"/>
    <w:rsid w:val="00523DAF"/>
    <w:rsid w:val="00525CE0"/>
    <w:rsid w:val="00526362"/>
    <w:rsid w:val="00540114"/>
    <w:rsid w:val="005552ED"/>
    <w:rsid w:val="00555BDE"/>
    <w:rsid w:val="00561237"/>
    <w:rsid w:val="005625B1"/>
    <w:rsid w:val="00562829"/>
    <w:rsid w:val="00570102"/>
    <w:rsid w:val="00570870"/>
    <w:rsid w:val="005737FE"/>
    <w:rsid w:val="005813D8"/>
    <w:rsid w:val="00584AF6"/>
    <w:rsid w:val="0059253C"/>
    <w:rsid w:val="00595100"/>
    <w:rsid w:val="00597576"/>
    <w:rsid w:val="005A1226"/>
    <w:rsid w:val="005A1991"/>
    <w:rsid w:val="005B2F98"/>
    <w:rsid w:val="005B6892"/>
    <w:rsid w:val="005C4EF1"/>
    <w:rsid w:val="005C5BA6"/>
    <w:rsid w:val="005D2A95"/>
    <w:rsid w:val="005D7074"/>
    <w:rsid w:val="005E7118"/>
    <w:rsid w:val="005E7C03"/>
    <w:rsid w:val="005F2B2F"/>
    <w:rsid w:val="005F3C6F"/>
    <w:rsid w:val="005F7C17"/>
    <w:rsid w:val="00600426"/>
    <w:rsid w:val="0060261D"/>
    <w:rsid w:val="006032B6"/>
    <w:rsid w:val="00605189"/>
    <w:rsid w:val="00614CF4"/>
    <w:rsid w:val="006210E0"/>
    <w:rsid w:val="00621B53"/>
    <w:rsid w:val="0062501C"/>
    <w:rsid w:val="00625150"/>
    <w:rsid w:val="006271D8"/>
    <w:rsid w:val="00631133"/>
    <w:rsid w:val="00632469"/>
    <w:rsid w:val="006458CC"/>
    <w:rsid w:val="006504CC"/>
    <w:rsid w:val="0065311D"/>
    <w:rsid w:val="00655F71"/>
    <w:rsid w:val="0066394E"/>
    <w:rsid w:val="0066425F"/>
    <w:rsid w:val="0067209D"/>
    <w:rsid w:val="00672B71"/>
    <w:rsid w:val="00680286"/>
    <w:rsid w:val="00681198"/>
    <w:rsid w:val="00683E2B"/>
    <w:rsid w:val="00686631"/>
    <w:rsid w:val="00686D05"/>
    <w:rsid w:val="0069491C"/>
    <w:rsid w:val="006B6386"/>
    <w:rsid w:val="006C10DF"/>
    <w:rsid w:val="006C1E8F"/>
    <w:rsid w:val="006C402E"/>
    <w:rsid w:val="006C5730"/>
    <w:rsid w:val="006C5A27"/>
    <w:rsid w:val="006D2DA4"/>
    <w:rsid w:val="006D3D6B"/>
    <w:rsid w:val="006D583F"/>
    <w:rsid w:val="006D5D4E"/>
    <w:rsid w:val="006E0F18"/>
    <w:rsid w:val="006E1568"/>
    <w:rsid w:val="006E2A56"/>
    <w:rsid w:val="006E6D69"/>
    <w:rsid w:val="006E7985"/>
    <w:rsid w:val="006F7750"/>
    <w:rsid w:val="007020F3"/>
    <w:rsid w:val="00702E1A"/>
    <w:rsid w:val="00703412"/>
    <w:rsid w:val="007075D0"/>
    <w:rsid w:val="00720D41"/>
    <w:rsid w:val="00736384"/>
    <w:rsid w:val="007372D5"/>
    <w:rsid w:val="007374A5"/>
    <w:rsid w:val="0074563A"/>
    <w:rsid w:val="007456B8"/>
    <w:rsid w:val="007470C6"/>
    <w:rsid w:val="00747D8A"/>
    <w:rsid w:val="007506AF"/>
    <w:rsid w:val="007527DA"/>
    <w:rsid w:val="00753822"/>
    <w:rsid w:val="00760035"/>
    <w:rsid w:val="007667C6"/>
    <w:rsid w:val="00766849"/>
    <w:rsid w:val="00773C7E"/>
    <w:rsid w:val="007A0F9B"/>
    <w:rsid w:val="007A36CF"/>
    <w:rsid w:val="007B0363"/>
    <w:rsid w:val="007C044F"/>
    <w:rsid w:val="007C491C"/>
    <w:rsid w:val="007F03EB"/>
    <w:rsid w:val="007F1543"/>
    <w:rsid w:val="007F181E"/>
    <w:rsid w:val="008110C4"/>
    <w:rsid w:val="0081241F"/>
    <w:rsid w:val="00813E9D"/>
    <w:rsid w:val="0081473E"/>
    <w:rsid w:val="008176F4"/>
    <w:rsid w:val="0082103D"/>
    <w:rsid w:val="00824D2A"/>
    <w:rsid w:val="00825582"/>
    <w:rsid w:val="00832000"/>
    <w:rsid w:val="00835A8D"/>
    <w:rsid w:val="00837AF4"/>
    <w:rsid w:val="008444D8"/>
    <w:rsid w:val="00845530"/>
    <w:rsid w:val="00853831"/>
    <w:rsid w:val="00862A52"/>
    <w:rsid w:val="0086307B"/>
    <w:rsid w:val="00863278"/>
    <w:rsid w:val="0086480E"/>
    <w:rsid w:val="00873C4B"/>
    <w:rsid w:val="008740E6"/>
    <w:rsid w:val="00874212"/>
    <w:rsid w:val="00885D00"/>
    <w:rsid w:val="00893541"/>
    <w:rsid w:val="008A2212"/>
    <w:rsid w:val="008A4514"/>
    <w:rsid w:val="008A6318"/>
    <w:rsid w:val="008A6A0B"/>
    <w:rsid w:val="008B2704"/>
    <w:rsid w:val="008B3109"/>
    <w:rsid w:val="008B3199"/>
    <w:rsid w:val="008B46AA"/>
    <w:rsid w:val="008B77B8"/>
    <w:rsid w:val="008C2FDE"/>
    <w:rsid w:val="008C3D46"/>
    <w:rsid w:val="008C4BF7"/>
    <w:rsid w:val="008D3B05"/>
    <w:rsid w:val="008D53A7"/>
    <w:rsid w:val="008E106E"/>
    <w:rsid w:val="008E290F"/>
    <w:rsid w:val="008E6A87"/>
    <w:rsid w:val="008F0C90"/>
    <w:rsid w:val="008F34D5"/>
    <w:rsid w:val="00901E33"/>
    <w:rsid w:val="00905459"/>
    <w:rsid w:val="009144D6"/>
    <w:rsid w:val="009206CC"/>
    <w:rsid w:val="009255DA"/>
    <w:rsid w:val="0092593E"/>
    <w:rsid w:val="00926379"/>
    <w:rsid w:val="00926A41"/>
    <w:rsid w:val="00931CE6"/>
    <w:rsid w:val="009513D9"/>
    <w:rsid w:val="00957B25"/>
    <w:rsid w:val="00973BAC"/>
    <w:rsid w:val="009827D3"/>
    <w:rsid w:val="00987AD4"/>
    <w:rsid w:val="00992090"/>
    <w:rsid w:val="009A6F79"/>
    <w:rsid w:val="009C0B82"/>
    <w:rsid w:val="009D214E"/>
    <w:rsid w:val="009D4E2B"/>
    <w:rsid w:val="009D5634"/>
    <w:rsid w:val="009D5699"/>
    <w:rsid w:val="009D7A6B"/>
    <w:rsid w:val="009E6E97"/>
    <w:rsid w:val="009E7FA0"/>
    <w:rsid w:val="009F1F7A"/>
    <w:rsid w:val="009F62CF"/>
    <w:rsid w:val="009F6E50"/>
    <w:rsid w:val="00A01A1E"/>
    <w:rsid w:val="00A0528F"/>
    <w:rsid w:val="00A11D2F"/>
    <w:rsid w:val="00A1455A"/>
    <w:rsid w:val="00A1641B"/>
    <w:rsid w:val="00A17EC6"/>
    <w:rsid w:val="00A2641F"/>
    <w:rsid w:val="00A3663A"/>
    <w:rsid w:val="00A36C66"/>
    <w:rsid w:val="00A426B4"/>
    <w:rsid w:val="00A4361B"/>
    <w:rsid w:val="00A44639"/>
    <w:rsid w:val="00A4741D"/>
    <w:rsid w:val="00A541F8"/>
    <w:rsid w:val="00A55914"/>
    <w:rsid w:val="00A5717C"/>
    <w:rsid w:val="00A62DD9"/>
    <w:rsid w:val="00A70E87"/>
    <w:rsid w:val="00A72AB6"/>
    <w:rsid w:val="00A73413"/>
    <w:rsid w:val="00A8133C"/>
    <w:rsid w:val="00A8304E"/>
    <w:rsid w:val="00A83457"/>
    <w:rsid w:val="00A85BC1"/>
    <w:rsid w:val="00A94E3E"/>
    <w:rsid w:val="00AA4E4E"/>
    <w:rsid w:val="00AA5A17"/>
    <w:rsid w:val="00AA610F"/>
    <w:rsid w:val="00AA7BA0"/>
    <w:rsid w:val="00AB10EF"/>
    <w:rsid w:val="00AB66A0"/>
    <w:rsid w:val="00AB6BA3"/>
    <w:rsid w:val="00AD37B7"/>
    <w:rsid w:val="00AD68F0"/>
    <w:rsid w:val="00AD76A4"/>
    <w:rsid w:val="00AE3C3F"/>
    <w:rsid w:val="00AE7437"/>
    <w:rsid w:val="00AF0896"/>
    <w:rsid w:val="00AF1BAF"/>
    <w:rsid w:val="00AF522E"/>
    <w:rsid w:val="00AF793E"/>
    <w:rsid w:val="00B01140"/>
    <w:rsid w:val="00B07122"/>
    <w:rsid w:val="00B132F5"/>
    <w:rsid w:val="00B27B77"/>
    <w:rsid w:val="00B33274"/>
    <w:rsid w:val="00B3708A"/>
    <w:rsid w:val="00B43463"/>
    <w:rsid w:val="00B44057"/>
    <w:rsid w:val="00B44FEA"/>
    <w:rsid w:val="00B47339"/>
    <w:rsid w:val="00B52D74"/>
    <w:rsid w:val="00B6342E"/>
    <w:rsid w:val="00B639AE"/>
    <w:rsid w:val="00B6706B"/>
    <w:rsid w:val="00B678B8"/>
    <w:rsid w:val="00B722D8"/>
    <w:rsid w:val="00B73FD1"/>
    <w:rsid w:val="00B828C3"/>
    <w:rsid w:val="00B866CE"/>
    <w:rsid w:val="00B90DDE"/>
    <w:rsid w:val="00B9739E"/>
    <w:rsid w:val="00BB35BD"/>
    <w:rsid w:val="00BC18C9"/>
    <w:rsid w:val="00BC24B5"/>
    <w:rsid w:val="00BC6014"/>
    <w:rsid w:val="00BD6F33"/>
    <w:rsid w:val="00BE01E3"/>
    <w:rsid w:val="00BE142D"/>
    <w:rsid w:val="00BE55C8"/>
    <w:rsid w:val="00BE7529"/>
    <w:rsid w:val="00C04B41"/>
    <w:rsid w:val="00C06597"/>
    <w:rsid w:val="00C069CB"/>
    <w:rsid w:val="00C134A8"/>
    <w:rsid w:val="00C15917"/>
    <w:rsid w:val="00C20968"/>
    <w:rsid w:val="00C24D5D"/>
    <w:rsid w:val="00C274CD"/>
    <w:rsid w:val="00C60DB5"/>
    <w:rsid w:val="00C62315"/>
    <w:rsid w:val="00C62F3F"/>
    <w:rsid w:val="00C64BE2"/>
    <w:rsid w:val="00C747B3"/>
    <w:rsid w:val="00C77581"/>
    <w:rsid w:val="00C83FF4"/>
    <w:rsid w:val="00C9214A"/>
    <w:rsid w:val="00C961FE"/>
    <w:rsid w:val="00CA3FC3"/>
    <w:rsid w:val="00CA656E"/>
    <w:rsid w:val="00CC1BB9"/>
    <w:rsid w:val="00CC22D0"/>
    <w:rsid w:val="00CC313F"/>
    <w:rsid w:val="00CC3BFF"/>
    <w:rsid w:val="00CC5F9D"/>
    <w:rsid w:val="00CD2A35"/>
    <w:rsid w:val="00CE091A"/>
    <w:rsid w:val="00CE0AB7"/>
    <w:rsid w:val="00CE2BEE"/>
    <w:rsid w:val="00CE44F9"/>
    <w:rsid w:val="00CF1415"/>
    <w:rsid w:val="00D03B07"/>
    <w:rsid w:val="00D07CC4"/>
    <w:rsid w:val="00D17AF4"/>
    <w:rsid w:val="00D203BE"/>
    <w:rsid w:val="00D2257E"/>
    <w:rsid w:val="00D4162E"/>
    <w:rsid w:val="00D4440B"/>
    <w:rsid w:val="00D46EB8"/>
    <w:rsid w:val="00D47300"/>
    <w:rsid w:val="00D50463"/>
    <w:rsid w:val="00D57EDC"/>
    <w:rsid w:val="00D638C4"/>
    <w:rsid w:val="00D65365"/>
    <w:rsid w:val="00D65CD7"/>
    <w:rsid w:val="00D85F0F"/>
    <w:rsid w:val="00D9333B"/>
    <w:rsid w:val="00D97800"/>
    <w:rsid w:val="00DA4131"/>
    <w:rsid w:val="00DB03DB"/>
    <w:rsid w:val="00DB5E25"/>
    <w:rsid w:val="00DB5F0C"/>
    <w:rsid w:val="00DB6EFD"/>
    <w:rsid w:val="00DC2BAD"/>
    <w:rsid w:val="00DC624C"/>
    <w:rsid w:val="00DC7F94"/>
    <w:rsid w:val="00DD19B6"/>
    <w:rsid w:val="00DD5F50"/>
    <w:rsid w:val="00DD795C"/>
    <w:rsid w:val="00DE1017"/>
    <w:rsid w:val="00DE76E4"/>
    <w:rsid w:val="00DF1E5C"/>
    <w:rsid w:val="00DF415B"/>
    <w:rsid w:val="00DF4B3E"/>
    <w:rsid w:val="00DF531D"/>
    <w:rsid w:val="00E030B1"/>
    <w:rsid w:val="00E037EB"/>
    <w:rsid w:val="00E04A1B"/>
    <w:rsid w:val="00E069A5"/>
    <w:rsid w:val="00E07E6B"/>
    <w:rsid w:val="00E11E82"/>
    <w:rsid w:val="00E13450"/>
    <w:rsid w:val="00E15E0B"/>
    <w:rsid w:val="00E17D43"/>
    <w:rsid w:val="00E21E2F"/>
    <w:rsid w:val="00E25BFA"/>
    <w:rsid w:val="00E32891"/>
    <w:rsid w:val="00E51BA1"/>
    <w:rsid w:val="00E5526F"/>
    <w:rsid w:val="00E553B2"/>
    <w:rsid w:val="00E60046"/>
    <w:rsid w:val="00E61937"/>
    <w:rsid w:val="00E64903"/>
    <w:rsid w:val="00E7602C"/>
    <w:rsid w:val="00E77437"/>
    <w:rsid w:val="00E779C2"/>
    <w:rsid w:val="00E8384A"/>
    <w:rsid w:val="00E84CA1"/>
    <w:rsid w:val="00E85780"/>
    <w:rsid w:val="00E8609F"/>
    <w:rsid w:val="00E915CE"/>
    <w:rsid w:val="00EA0C24"/>
    <w:rsid w:val="00EA3BD0"/>
    <w:rsid w:val="00EA4A32"/>
    <w:rsid w:val="00EA4E03"/>
    <w:rsid w:val="00EC3E5A"/>
    <w:rsid w:val="00EC3EEF"/>
    <w:rsid w:val="00EC75B4"/>
    <w:rsid w:val="00ED49CB"/>
    <w:rsid w:val="00F035CD"/>
    <w:rsid w:val="00F03933"/>
    <w:rsid w:val="00F0427A"/>
    <w:rsid w:val="00F05E00"/>
    <w:rsid w:val="00F07B48"/>
    <w:rsid w:val="00F21D92"/>
    <w:rsid w:val="00F33208"/>
    <w:rsid w:val="00F3504F"/>
    <w:rsid w:val="00F46D20"/>
    <w:rsid w:val="00F470E3"/>
    <w:rsid w:val="00F538FD"/>
    <w:rsid w:val="00F5711C"/>
    <w:rsid w:val="00F57703"/>
    <w:rsid w:val="00F60601"/>
    <w:rsid w:val="00F6078A"/>
    <w:rsid w:val="00F6203C"/>
    <w:rsid w:val="00F63D0C"/>
    <w:rsid w:val="00F7060C"/>
    <w:rsid w:val="00F769B8"/>
    <w:rsid w:val="00F77F68"/>
    <w:rsid w:val="00F814DB"/>
    <w:rsid w:val="00F81F2F"/>
    <w:rsid w:val="00F830BD"/>
    <w:rsid w:val="00F83A76"/>
    <w:rsid w:val="00F83CB9"/>
    <w:rsid w:val="00F849E4"/>
    <w:rsid w:val="00F978FA"/>
    <w:rsid w:val="00FA13B9"/>
    <w:rsid w:val="00FB3885"/>
    <w:rsid w:val="00FB7336"/>
    <w:rsid w:val="00FC3FC0"/>
    <w:rsid w:val="00FC5FFA"/>
    <w:rsid w:val="00FC65E7"/>
    <w:rsid w:val="00FC7BAD"/>
    <w:rsid w:val="00FD6EAD"/>
    <w:rsid w:val="00FE0326"/>
    <w:rsid w:val="00FE699A"/>
    <w:rsid w:val="00FF289C"/>
    <w:rsid w:val="00FF64E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229A2"/>
  <w15:chartTrackingRefBased/>
  <w15:docId w15:val="{48758ACC-85FB-4264-AA7D-CBE80A02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28F"/>
    <w:pPr>
      <w:spacing w:before="60" w:after="200" w:line="240" w:lineRule="auto"/>
      <w:ind w:left="936"/>
    </w:pPr>
    <w:rPr>
      <w:rFonts w:ascii="Arial" w:eastAsia="Calibri" w:hAnsi="Arial" w:cs="Arial"/>
      <w:lang w:eastAsia="fr-CA"/>
    </w:rPr>
  </w:style>
  <w:style w:type="paragraph" w:styleId="Titre1">
    <w:name w:val="heading 1"/>
    <w:basedOn w:val="Biblio"/>
    <w:next w:val="Titre2"/>
    <w:link w:val="Titre1Car"/>
    <w:qFormat/>
    <w:rsid w:val="00A0528F"/>
    <w:pPr>
      <w:keepNext/>
      <w:numPr>
        <w:numId w:val="32"/>
      </w:numPr>
      <w:tabs>
        <w:tab w:val="clear" w:pos="1296"/>
        <w:tab w:val="left" w:pos="936"/>
      </w:tabs>
      <w:spacing w:before="0" w:after="480"/>
      <w:ind w:right="1440"/>
      <w:outlineLvl w:val="0"/>
    </w:pPr>
    <w:rPr>
      <w:rFonts w:ascii="Arial Gras" w:hAnsi="Arial Gras"/>
      <w:b/>
      <w:color w:val="003C69"/>
      <w:sz w:val="40"/>
      <w:szCs w:val="40"/>
      <w:lang w:eastAsia="fr-FR"/>
    </w:rPr>
  </w:style>
  <w:style w:type="paragraph" w:styleId="Titre2">
    <w:name w:val="heading 2"/>
    <w:basedOn w:val="Normal"/>
    <w:next w:val="Texterapport"/>
    <w:link w:val="Titre2Car"/>
    <w:qFormat/>
    <w:rsid w:val="00A0528F"/>
    <w:pPr>
      <w:keepNext/>
      <w:numPr>
        <w:ilvl w:val="1"/>
        <w:numId w:val="32"/>
      </w:numPr>
      <w:tabs>
        <w:tab w:val="left" w:pos="936"/>
      </w:tabs>
      <w:spacing w:before="280" w:after="280"/>
      <w:outlineLvl w:val="1"/>
    </w:pPr>
    <w:rPr>
      <w:rFonts w:ascii="Arial Gras" w:hAnsi="Arial Gras"/>
      <w:b/>
      <w:bCs/>
      <w:color w:val="003C69"/>
      <w:sz w:val="28"/>
      <w:szCs w:val="28"/>
    </w:rPr>
  </w:style>
  <w:style w:type="paragraph" w:styleId="Titre3">
    <w:name w:val="heading 3"/>
    <w:basedOn w:val="Normal"/>
    <w:next w:val="Texterapport"/>
    <w:link w:val="Titre3Car"/>
    <w:qFormat/>
    <w:rsid w:val="00A0528F"/>
    <w:pPr>
      <w:keepNext/>
      <w:numPr>
        <w:ilvl w:val="2"/>
        <w:numId w:val="32"/>
      </w:numPr>
      <w:tabs>
        <w:tab w:val="left" w:pos="936"/>
      </w:tabs>
      <w:spacing w:before="240"/>
      <w:outlineLvl w:val="2"/>
    </w:pPr>
    <w:rPr>
      <w:rFonts w:ascii="Arial Gras" w:hAnsi="Arial Gras"/>
      <w:b/>
      <w:color w:val="003C69"/>
      <w:sz w:val="24"/>
      <w:szCs w:val="24"/>
    </w:rPr>
  </w:style>
  <w:style w:type="paragraph" w:styleId="Titre4">
    <w:name w:val="heading 4"/>
    <w:basedOn w:val="Normal"/>
    <w:next w:val="Texterapport"/>
    <w:link w:val="Titre4Car"/>
    <w:qFormat/>
    <w:rsid w:val="00A0528F"/>
    <w:pPr>
      <w:keepNext/>
      <w:numPr>
        <w:ilvl w:val="3"/>
        <w:numId w:val="32"/>
      </w:numPr>
      <w:tabs>
        <w:tab w:val="left" w:pos="936"/>
      </w:tabs>
      <w:spacing w:before="240" w:after="160"/>
      <w:outlineLvl w:val="3"/>
    </w:pPr>
    <w:rPr>
      <w:rFonts w:eastAsia="Times New Roman"/>
      <w:bCs/>
      <w:color w:val="003C69"/>
      <w:sz w:val="24"/>
      <w:szCs w:val="24"/>
    </w:rPr>
  </w:style>
  <w:style w:type="paragraph" w:styleId="Titre5">
    <w:name w:val="heading 5"/>
    <w:basedOn w:val="Normal"/>
    <w:next w:val="Texterapport"/>
    <w:link w:val="Titre5Car"/>
    <w:qFormat/>
    <w:rsid w:val="00A0528F"/>
    <w:pPr>
      <w:spacing w:before="240" w:after="120"/>
      <w:outlineLvl w:val="4"/>
    </w:pPr>
    <w:rPr>
      <w:rFonts w:ascii="Arial Narrow" w:hAnsi="Arial Narrow"/>
      <w:b/>
      <w:color w:val="003C69"/>
      <w:sz w:val="24"/>
      <w:szCs w:val="24"/>
      <w:lang w:eastAsia="fr-FR"/>
    </w:rPr>
  </w:style>
  <w:style w:type="paragraph" w:styleId="Titre6">
    <w:name w:val="heading 6"/>
    <w:basedOn w:val="Titre5"/>
    <w:next w:val="Normal"/>
    <w:link w:val="Titre6Car"/>
    <w:qFormat/>
    <w:rsid w:val="00A0528F"/>
    <w:pPr>
      <w:numPr>
        <w:ilvl w:val="5"/>
      </w:numPr>
      <w:ind w:left="936"/>
      <w:outlineLvl w:val="5"/>
    </w:pPr>
    <w:rPr>
      <w:b w:val="0"/>
    </w:rPr>
  </w:style>
  <w:style w:type="paragraph" w:styleId="Titre7">
    <w:name w:val="heading 7"/>
    <w:basedOn w:val="Titre5"/>
    <w:next w:val="Normal"/>
    <w:link w:val="Titre7Car"/>
    <w:qFormat/>
    <w:rsid w:val="00A0528F"/>
    <w:pPr>
      <w:keepNext/>
      <w:numPr>
        <w:numId w:val="31"/>
      </w:numPr>
      <w:tabs>
        <w:tab w:val="left" w:pos="1296"/>
      </w:tabs>
      <w:outlineLvl w:val="6"/>
    </w:pPr>
    <w:rPr>
      <w:rFonts w:ascii="Arial" w:hAnsi="Arial"/>
      <w:b w:val="0"/>
      <w:sz w:val="22"/>
      <w:szCs w:val="22"/>
    </w:rPr>
  </w:style>
  <w:style w:type="paragraph" w:styleId="Titre8">
    <w:name w:val="heading 8"/>
    <w:basedOn w:val="Normal"/>
    <w:next w:val="Normal"/>
    <w:link w:val="Titre8Car"/>
    <w:rsid w:val="00A0528F"/>
    <w:pPr>
      <w:keepNext/>
      <w:numPr>
        <w:ilvl w:val="7"/>
        <w:numId w:val="32"/>
      </w:numPr>
      <w:ind w:right="3600"/>
      <w:outlineLvl w:val="7"/>
    </w:pPr>
    <w:rPr>
      <w:b/>
      <w:smallCaps/>
    </w:rPr>
  </w:style>
  <w:style w:type="paragraph" w:styleId="Titre9">
    <w:name w:val="heading 9"/>
    <w:basedOn w:val="Normal"/>
    <w:next w:val="Normal"/>
    <w:link w:val="Titre9Car"/>
    <w:qFormat/>
    <w:rsid w:val="00A0528F"/>
    <w:pPr>
      <w:keepNext/>
      <w:numPr>
        <w:ilvl w:val="8"/>
        <w:numId w:val="32"/>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39"/>
    <w:rsid w:val="00B73F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A0528F"/>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character" w:styleId="Marquedecommentaire">
    <w:name w:val="annotation reference"/>
    <w:basedOn w:val="Policepardfaut"/>
    <w:uiPriority w:val="99"/>
    <w:semiHidden/>
    <w:unhideWhenUsed/>
    <w:rsid w:val="00C77581"/>
    <w:rPr>
      <w:sz w:val="16"/>
      <w:szCs w:val="16"/>
    </w:rPr>
  </w:style>
  <w:style w:type="paragraph" w:styleId="Commentaire">
    <w:name w:val="annotation text"/>
    <w:basedOn w:val="Normal"/>
    <w:link w:val="CommentaireCar"/>
    <w:uiPriority w:val="99"/>
    <w:unhideWhenUsed/>
    <w:rsid w:val="00C77581"/>
    <w:rPr>
      <w:sz w:val="20"/>
      <w:szCs w:val="20"/>
    </w:rPr>
  </w:style>
  <w:style w:type="character" w:customStyle="1" w:styleId="CommentaireCar">
    <w:name w:val="Commentaire Car"/>
    <w:basedOn w:val="Policepardfaut"/>
    <w:link w:val="Commentaire"/>
    <w:uiPriority w:val="99"/>
    <w:rsid w:val="00C77581"/>
    <w:rPr>
      <w:rFonts w:ascii="Arial" w:eastAsia="Calibri" w:hAnsi="Arial" w:cs="Arial"/>
      <w:sz w:val="20"/>
      <w:szCs w:val="20"/>
      <w:lang w:eastAsia="fr-CA"/>
    </w:rPr>
  </w:style>
  <w:style w:type="paragraph" w:styleId="Objetducommentaire">
    <w:name w:val="annotation subject"/>
    <w:basedOn w:val="Commentaire"/>
    <w:next w:val="Commentaire"/>
    <w:link w:val="ObjetducommentaireCar"/>
    <w:uiPriority w:val="99"/>
    <w:semiHidden/>
    <w:unhideWhenUsed/>
    <w:rsid w:val="00C77581"/>
    <w:rPr>
      <w:b/>
      <w:bCs/>
    </w:rPr>
  </w:style>
  <w:style w:type="character" w:customStyle="1" w:styleId="ObjetducommentaireCar">
    <w:name w:val="Objet du commentaire Car"/>
    <w:basedOn w:val="CommentaireCar"/>
    <w:link w:val="Objetducommentaire"/>
    <w:uiPriority w:val="99"/>
    <w:semiHidden/>
    <w:rsid w:val="00C77581"/>
    <w:rPr>
      <w:rFonts w:ascii="Arial" w:eastAsia="Calibri" w:hAnsi="Arial" w:cs="Arial"/>
      <w:b/>
      <w:bCs/>
      <w:sz w:val="20"/>
      <w:szCs w:val="20"/>
      <w:lang w:eastAsia="fr-CA"/>
    </w:rPr>
  </w:style>
  <w:style w:type="paragraph" w:styleId="Textedebulles">
    <w:name w:val="Balloon Text"/>
    <w:basedOn w:val="Normal"/>
    <w:link w:val="TextedebullesCar"/>
    <w:semiHidden/>
    <w:unhideWhenUsed/>
    <w:rsid w:val="00A0528F"/>
    <w:pPr>
      <w:spacing w:before="0" w:after="0"/>
    </w:pPr>
    <w:rPr>
      <w:rFonts w:ascii="Segoe UI" w:hAnsi="Segoe UI" w:cs="Segoe UI"/>
      <w:sz w:val="18"/>
      <w:szCs w:val="18"/>
    </w:rPr>
  </w:style>
  <w:style w:type="character" w:customStyle="1" w:styleId="TextedebullesCar">
    <w:name w:val="Texte de bulles Car"/>
    <w:link w:val="Textedebulles"/>
    <w:semiHidden/>
    <w:rsid w:val="00A0528F"/>
    <w:rPr>
      <w:rFonts w:ascii="Segoe UI" w:eastAsia="Calibri" w:hAnsi="Segoe UI" w:cs="Segoe UI"/>
      <w:sz w:val="18"/>
      <w:szCs w:val="18"/>
      <w:lang w:eastAsia="fr-CA"/>
    </w:rPr>
  </w:style>
  <w:style w:type="table" w:customStyle="1" w:styleId="TableNormal">
    <w:name w:val="Table Normal"/>
    <w:uiPriority w:val="2"/>
    <w:semiHidden/>
    <w:unhideWhenUsed/>
    <w:qFormat/>
    <w:rsid w:val="00862A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2A52"/>
    <w:pPr>
      <w:widowControl w:val="0"/>
      <w:autoSpaceDE w:val="0"/>
      <w:autoSpaceDN w:val="0"/>
      <w:spacing w:before="0" w:after="0"/>
      <w:ind w:left="0"/>
    </w:pPr>
    <w:rPr>
      <w:rFonts w:ascii="Calibri Light" w:eastAsia="Calibri Light" w:hAnsi="Calibri Light" w:cs="Calibri Light"/>
      <w:lang w:val="en-US" w:eastAsia="en-US"/>
    </w:rPr>
  </w:style>
  <w:style w:type="paragraph" w:styleId="En-tte">
    <w:name w:val="header"/>
    <w:basedOn w:val="Normal"/>
    <w:link w:val="En-tteCar"/>
    <w:uiPriority w:val="99"/>
    <w:rsid w:val="00A0528F"/>
    <w:pPr>
      <w:tabs>
        <w:tab w:val="right" w:pos="9360"/>
      </w:tabs>
    </w:pPr>
  </w:style>
  <w:style w:type="character" w:customStyle="1" w:styleId="En-tteCar">
    <w:name w:val="En-tête Car"/>
    <w:link w:val="En-tte"/>
    <w:uiPriority w:val="99"/>
    <w:rsid w:val="00A0528F"/>
    <w:rPr>
      <w:rFonts w:ascii="Arial" w:eastAsia="Calibri" w:hAnsi="Arial" w:cs="Arial"/>
      <w:lang w:eastAsia="fr-CA"/>
    </w:rPr>
  </w:style>
  <w:style w:type="paragraph" w:styleId="Pieddepage">
    <w:name w:val="footer"/>
    <w:basedOn w:val="Normal"/>
    <w:link w:val="PieddepageCar"/>
    <w:unhideWhenUsed/>
    <w:rsid w:val="00A0528F"/>
    <w:pPr>
      <w:tabs>
        <w:tab w:val="center" w:pos="4680"/>
        <w:tab w:val="right" w:pos="9360"/>
      </w:tabs>
      <w:spacing w:before="0" w:after="0"/>
    </w:pPr>
  </w:style>
  <w:style w:type="character" w:customStyle="1" w:styleId="PieddepageCar">
    <w:name w:val="Pied de page Car"/>
    <w:link w:val="Pieddepage"/>
    <w:rsid w:val="00A0528F"/>
    <w:rPr>
      <w:rFonts w:ascii="Arial" w:eastAsia="Calibri" w:hAnsi="Arial" w:cs="Arial"/>
      <w:lang w:eastAsia="fr-CA"/>
    </w:rPr>
  </w:style>
  <w:style w:type="paragraph" w:styleId="Paragraphedeliste">
    <w:name w:val="List Paragraph"/>
    <w:basedOn w:val="Normal"/>
    <w:uiPriority w:val="34"/>
    <w:qFormat/>
    <w:rsid w:val="0002251A"/>
    <w:pPr>
      <w:ind w:left="720"/>
      <w:contextualSpacing/>
    </w:pPr>
  </w:style>
  <w:style w:type="table" w:styleId="TableauGrille4-Accentuation3">
    <w:name w:val="Grid Table 4 Accent 3"/>
    <w:basedOn w:val="TableauNormal"/>
    <w:uiPriority w:val="49"/>
    <w:rsid w:val="00DD5F5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Lienhypertexte">
    <w:name w:val="Hyperlink"/>
    <w:uiPriority w:val="99"/>
    <w:rsid w:val="00A0528F"/>
    <w:rPr>
      <w:color w:val="0000FF"/>
    </w:rPr>
  </w:style>
  <w:style w:type="character" w:styleId="Mentionnonrsolue">
    <w:name w:val="Unresolved Mention"/>
    <w:basedOn w:val="Policepardfaut"/>
    <w:uiPriority w:val="99"/>
    <w:semiHidden/>
    <w:unhideWhenUsed/>
    <w:rsid w:val="00232639"/>
    <w:rPr>
      <w:color w:val="605E5C"/>
      <w:shd w:val="clear" w:color="auto" w:fill="E1DFDD"/>
    </w:rPr>
  </w:style>
  <w:style w:type="paragraph" w:styleId="Rvision">
    <w:name w:val="Revision"/>
    <w:hidden/>
    <w:uiPriority w:val="99"/>
    <w:semiHidden/>
    <w:rsid w:val="00A4741D"/>
    <w:pPr>
      <w:spacing w:after="0" w:line="240" w:lineRule="auto"/>
    </w:pPr>
    <w:rPr>
      <w:rFonts w:ascii="Arial" w:eastAsia="Calibri" w:hAnsi="Arial" w:cs="Arial"/>
      <w:lang w:eastAsia="fr-CA"/>
    </w:rPr>
  </w:style>
  <w:style w:type="character" w:styleId="Accentuationlgre">
    <w:name w:val="Subtle Emphasis"/>
    <w:uiPriority w:val="19"/>
    <w:rsid w:val="00A0528F"/>
    <w:rPr>
      <w:i/>
      <w:iCs/>
      <w:color w:val="404040"/>
    </w:rPr>
  </w:style>
  <w:style w:type="paragraph" w:customStyle="1" w:styleId="Annexe">
    <w:name w:val="Annexe"/>
    <w:semiHidden/>
    <w:rsid w:val="00A0528F"/>
    <w:pPr>
      <w:spacing w:before="5000" w:after="0" w:line="240" w:lineRule="auto"/>
      <w:ind w:left="4320" w:right="720"/>
      <w:jc w:val="right"/>
    </w:pPr>
    <w:rPr>
      <w:rFonts w:ascii="Arial Gras" w:eastAsia="Times New Roman" w:hAnsi="Arial Gras" w:cs="Times New Roman"/>
      <w:b/>
      <w:caps/>
      <w:color w:val="005581"/>
      <w:sz w:val="32"/>
      <w:szCs w:val="20"/>
      <w:lang w:eastAsia="fr-FR"/>
    </w:rPr>
  </w:style>
  <w:style w:type="character" w:styleId="Appeldenotedefin">
    <w:name w:val="endnote reference"/>
    <w:unhideWhenUsed/>
    <w:rsid w:val="00A0528F"/>
    <w:rPr>
      <w:vertAlign w:val="superscript"/>
    </w:rPr>
  </w:style>
  <w:style w:type="character" w:styleId="Appelnotedebasdep">
    <w:name w:val="footnote reference"/>
    <w:rsid w:val="00A0528F"/>
    <w:rPr>
      <w:rFonts w:cs="Times New Roman"/>
      <w:vertAlign w:val="superscript"/>
    </w:rPr>
  </w:style>
  <w:style w:type="paragraph" w:customStyle="1" w:styleId="Biblio">
    <w:name w:val="Biblio"/>
    <w:basedOn w:val="Normal"/>
    <w:rsid w:val="00A0528F"/>
    <w:pPr>
      <w:tabs>
        <w:tab w:val="left" w:pos="1296"/>
      </w:tabs>
      <w:ind w:left="1296" w:hanging="360"/>
    </w:pPr>
    <w:rPr>
      <w:rFonts w:eastAsia="Times New Roman"/>
      <w:lang w:eastAsia="en-US"/>
    </w:rPr>
  </w:style>
  <w:style w:type="paragraph" w:customStyle="1" w:styleId="Entte">
    <w:name w:val="Entête"/>
    <w:basedOn w:val="Normal"/>
    <w:qFormat/>
    <w:rsid w:val="00A0528F"/>
    <w:pPr>
      <w:spacing w:before="0" w:after="0"/>
      <w:ind w:left="0"/>
      <w:jc w:val="right"/>
    </w:pPr>
    <w:rPr>
      <w:rFonts w:ascii="Arial Narrow" w:hAnsi="Arial Narrow"/>
      <w:smallCaps/>
      <w:color w:val="003C69"/>
      <w:sz w:val="16"/>
      <w:szCs w:val="16"/>
    </w:rPr>
  </w:style>
  <w:style w:type="paragraph" w:customStyle="1" w:styleId="Equipe">
    <w:name w:val="Equipe"/>
    <w:basedOn w:val="Normal"/>
    <w:qFormat/>
    <w:rsid w:val="00A0528F"/>
    <w:pPr>
      <w:tabs>
        <w:tab w:val="left" w:pos="4320"/>
      </w:tabs>
      <w:ind w:left="0"/>
    </w:pPr>
  </w:style>
  <w:style w:type="paragraph" w:customStyle="1" w:styleId="SousTitreSectionSansNo">
    <w:name w:val="SousTitreSectionSansNo"/>
    <w:basedOn w:val="Normal"/>
    <w:qFormat/>
    <w:rsid w:val="00A0528F"/>
    <w:pPr>
      <w:spacing w:before="280" w:after="280"/>
    </w:pPr>
    <w:rPr>
      <w:b/>
      <w:color w:val="003C69"/>
      <w:sz w:val="28"/>
      <w:szCs w:val="28"/>
    </w:rPr>
  </w:style>
  <w:style w:type="paragraph" w:customStyle="1" w:styleId="EquipeTitre">
    <w:name w:val="Equipe_Titre"/>
    <w:basedOn w:val="SousTitreSectionSansNo"/>
    <w:qFormat/>
    <w:rsid w:val="00A0528F"/>
    <w:pPr>
      <w:pBdr>
        <w:top w:val="single" w:sz="4" w:space="1" w:color="B4C1D0"/>
        <w:bottom w:val="single" w:sz="4" w:space="1" w:color="B4C1D0"/>
      </w:pBdr>
      <w:shd w:val="clear" w:color="auto" w:fill="B4C1D0"/>
      <w:ind w:left="0"/>
    </w:pPr>
  </w:style>
  <w:style w:type="paragraph" w:styleId="Lgende">
    <w:name w:val="caption"/>
    <w:next w:val="Normal"/>
    <w:link w:val="LgendeCar"/>
    <w:qFormat/>
    <w:rsid w:val="00A0528F"/>
    <w:pPr>
      <w:keepNext/>
      <w:keepLines/>
      <w:tabs>
        <w:tab w:val="left" w:pos="1980"/>
      </w:tabs>
      <w:spacing w:before="120" w:after="120" w:line="240" w:lineRule="auto"/>
      <w:ind w:left="1980" w:hanging="1044"/>
    </w:pPr>
    <w:rPr>
      <w:rFonts w:ascii="Arial Narrow" w:eastAsia="Times New Roman" w:hAnsi="Arial Narrow" w:cs="Times New Roman"/>
      <w:lang w:eastAsia="fr-FR"/>
    </w:rPr>
  </w:style>
  <w:style w:type="character" w:customStyle="1" w:styleId="LgendeCar">
    <w:name w:val="Légende Car"/>
    <w:link w:val="Lgende"/>
    <w:locked/>
    <w:rsid w:val="00A0528F"/>
    <w:rPr>
      <w:rFonts w:ascii="Arial Narrow" w:eastAsia="Times New Roman" w:hAnsi="Arial Narrow" w:cs="Times New Roman"/>
      <w:lang w:eastAsia="fr-FR"/>
    </w:rPr>
  </w:style>
  <w:style w:type="paragraph" w:customStyle="1" w:styleId="LgendeAnnexe">
    <w:name w:val="Légende_Annexe"/>
    <w:basedOn w:val="Lgende"/>
    <w:rsid w:val="00A0528F"/>
    <w:pPr>
      <w:numPr>
        <w:numId w:val="26"/>
      </w:numPr>
      <w:spacing w:before="4000"/>
      <w:jc w:val="right"/>
    </w:pPr>
    <w:rPr>
      <w:rFonts w:ascii="Arial Gras" w:hAnsi="Arial Gras"/>
      <w:b/>
      <w:color w:val="003C69"/>
      <w:sz w:val="28"/>
    </w:rPr>
  </w:style>
  <w:style w:type="paragraph" w:customStyle="1" w:styleId="Nodepage">
    <w:name w:val="No de page"/>
    <w:rsid w:val="00A0528F"/>
    <w:pPr>
      <w:spacing w:before="120" w:after="0" w:line="240" w:lineRule="auto"/>
      <w:jc w:val="center"/>
    </w:pPr>
    <w:rPr>
      <w:rFonts w:ascii="Arial" w:eastAsia="Times New Roman" w:hAnsi="Arial" w:cs="Times New Roman"/>
      <w:sz w:val="16"/>
      <w:szCs w:val="16"/>
      <w:lang w:eastAsia="fr-CA"/>
    </w:rPr>
  </w:style>
  <w:style w:type="paragraph" w:customStyle="1" w:styleId="Notebastableau">
    <w:name w:val="Note_bas_tableau"/>
    <w:basedOn w:val="Normal"/>
    <w:next w:val="Normal"/>
    <w:rsid w:val="00A0528F"/>
    <w:pPr>
      <w:widowControl w:val="0"/>
      <w:spacing w:after="0"/>
      <w:ind w:left="1339" w:hanging="403"/>
    </w:pPr>
    <w:rPr>
      <w:rFonts w:ascii="Arial Narrow" w:eastAsia="MS Mincho" w:hAnsi="Arial Narrow" w:cs="Times New Roman"/>
      <w:sz w:val="16"/>
      <w:szCs w:val="16"/>
      <w:lang w:eastAsia="fr-FR"/>
    </w:rPr>
  </w:style>
  <w:style w:type="paragraph" w:styleId="Notedebasdepage">
    <w:name w:val="footnote text"/>
    <w:basedOn w:val="Notebastableau"/>
    <w:link w:val="NotedebasdepageCar"/>
    <w:rsid w:val="00A0528F"/>
    <w:pPr>
      <w:tabs>
        <w:tab w:val="left" w:pos="1152"/>
      </w:tabs>
      <w:ind w:left="1152" w:hanging="216"/>
    </w:pPr>
  </w:style>
  <w:style w:type="character" w:customStyle="1" w:styleId="NotedebasdepageCar">
    <w:name w:val="Note de bas de page Car"/>
    <w:link w:val="Notedebasdepage"/>
    <w:rsid w:val="00A0528F"/>
    <w:rPr>
      <w:rFonts w:ascii="Arial Narrow" w:eastAsia="MS Mincho" w:hAnsi="Arial Narrow" w:cs="Times New Roman"/>
      <w:sz w:val="16"/>
      <w:szCs w:val="16"/>
      <w:lang w:eastAsia="fr-FR"/>
    </w:rPr>
  </w:style>
  <w:style w:type="paragraph" w:styleId="Notedefin">
    <w:name w:val="endnote text"/>
    <w:basedOn w:val="Normal"/>
    <w:link w:val="NotedefinCar"/>
    <w:unhideWhenUsed/>
    <w:rsid w:val="00A0528F"/>
    <w:pPr>
      <w:ind w:left="720"/>
    </w:pPr>
    <w:rPr>
      <w:rFonts w:ascii="Arial Narrow" w:hAnsi="Arial Narrow"/>
      <w:color w:val="5F5F5F"/>
    </w:rPr>
  </w:style>
  <w:style w:type="character" w:customStyle="1" w:styleId="NotedefinCar">
    <w:name w:val="Note de fin Car"/>
    <w:link w:val="Notedefin"/>
    <w:rsid w:val="00A0528F"/>
    <w:rPr>
      <w:rFonts w:ascii="Arial Narrow" w:eastAsia="Calibri" w:hAnsi="Arial Narrow" w:cs="Arial"/>
      <w:color w:val="5F5F5F"/>
      <w:lang w:eastAsia="fr-CA"/>
    </w:rPr>
  </w:style>
  <w:style w:type="character" w:styleId="Numrodepage">
    <w:name w:val="page number"/>
    <w:uiPriority w:val="99"/>
    <w:rsid w:val="00A0528F"/>
    <w:rPr>
      <w:rFonts w:ascii="Arial" w:hAnsi="Arial"/>
      <w:noProof w:val="0"/>
      <w:sz w:val="18"/>
      <w:lang w:val="en-US"/>
    </w:rPr>
  </w:style>
  <w:style w:type="character" w:customStyle="1" w:styleId="pbauthors">
    <w:name w:val="pb_authors"/>
    <w:rsid w:val="00A0528F"/>
  </w:style>
  <w:style w:type="paragraph" w:customStyle="1" w:styleId="Prorit">
    <w:name w:val="Proriété"/>
    <w:basedOn w:val="Normal"/>
    <w:qFormat/>
    <w:rsid w:val="00A0528F"/>
    <w:pPr>
      <w:ind w:right="936"/>
    </w:pPr>
    <w:rPr>
      <w:b/>
      <w:color w:val="003C69"/>
    </w:rPr>
  </w:style>
  <w:style w:type="paragraph" w:customStyle="1" w:styleId="Puce1">
    <w:name w:val="Puce_1"/>
    <w:link w:val="Puce1Car"/>
    <w:rsid w:val="00A0528F"/>
    <w:pPr>
      <w:numPr>
        <w:numId w:val="27"/>
      </w:numPr>
      <w:spacing w:after="60" w:line="260" w:lineRule="exact"/>
      <w:jc w:val="both"/>
    </w:pPr>
    <w:rPr>
      <w:rFonts w:ascii="Arial" w:eastAsia="Times New Roman" w:hAnsi="Arial" w:cs="Times New Roman"/>
      <w:lang w:eastAsia="fr-CA"/>
    </w:rPr>
  </w:style>
  <w:style w:type="character" w:customStyle="1" w:styleId="Puce1Car">
    <w:name w:val="Puce_1 Car"/>
    <w:link w:val="Puce1"/>
    <w:locked/>
    <w:rsid w:val="00A0528F"/>
    <w:rPr>
      <w:rFonts w:ascii="Arial" w:eastAsia="Times New Roman" w:hAnsi="Arial" w:cs="Times New Roman"/>
      <w:lang w:eastAsia="fr-CA"/>
    </w:rPr>
  </w:style>
  <w:style w:type="paragraph" w:customStyle="1" w:styleId="Puce1fin">
    <w:name w:val="Puce_1_fin"/>
    <w:basedOn w:val="Puce1"/>
    <w:next w:val="Normal"/>
    <w:link w:val="Puce1finCar"/>
    <w:rsid w:val="00A0528F"/>
    <w:pPr>
      <w:spacing w:after="180"/>
      <w:ind w:left="1151" w:hanging="215"/>
    </w:pPr>
  </w:style>
  <w:style w:type="character" w:customStyle="1" w:styleId="Puce1finCar">
    <w:name w:val="Puce_1_fin Car"/>
    <w:link w:val="Puce1fin"/>
    <w:locked/>
    <w:rsid w:val="00A0528F"/>
    <w:rPr>
      <w:rFonts w:ascii="Arial" w:eastAsia="Times New Roman" w:hAnsi="Arial" w:cs="Times New Roman"/>
      <w:lang w:eastAsia="fr-CA"/>
    </w:rPr>
  </w:style>
  <w:style w:type="paragraph" w:customStyle="1" w:styleId="Puce2">
    <w:name w:val="Puce_2"/>
    <w:rsid w:val="00A0528F"/>
    <w:pPr>
      <w:numPr>
        <w:numId w:val="28"/>
      </w:numPr>
      <w:spacing w:after="60" w:line="260" w:lineRule="exact"/>
      <w:jc w:val="both"/>
    </w:pPr>
    <w:rPr>
      <w:rFonts w:ascii="Arial" w:eastAsia="Times New Roman" w:hAnsi="Arial" w:cs="Times New Roman"/>
      <w:lang w:eastAsia="fr-FR"/>
    </w:rPr>
  </w:style>
  <w:style w:type="paragraph" w:customStyle="1" w:styleId="Puce2Fin">
    <w:name w:val="Puce_2_Fin"/>
    <w:basedOn w:val="Puce2"/>
    <w:next w:val="Normal"/>
    <w:rsid w:val="00A0528F"/>
    <w:pPr>
      <w:numPr>
        <w:numId w:val="29"/>
      </w:numPr>
      <w:spacing w:after="120"/>
    </w:pPr>
  </w:style>
  <w:style w:type="paragraph" w:customStyle="1" w:styleId="Signataires">
    <w:name w:val="Signataires"/>
    <w:basedOn w:val="Normal"/>
    <w:qFormat/>
    <w:rsid w:val="00A0528F"/>
    <w:pPr>
      <w:spacing w:before="2200" w:after="240" w:line="380" w:lineRule="atLeast"/>
    </w:pPr>
    <w:rPr>
      <w:rFonts w:ascii="Arial Gras" w:hAnsi="Arial Gras"/>
      <w:b/>
      <w:color w:val="003C69"/>
      <w:sz w:val="40"/>
      <w:szCs w:val="40"/>
    </w:rPr>
  </w:style>
  <w:style w:type="paragraph" w:styleId="Sous-titre">
    <w:name w:val="Subtitle"/>
    <w:basedOn w:val="Normal"/>
    <w:next w:val="Normal"/>
    <w:link w:val="Sous-titreCar"/>
    <w:qFormat/>
    <w:rsid w:val="00A0528F"/>
    <w:pPr>
      <w:spacing w:before="0" w:after="480"/>
    </w:pPr>
    <w:rPr>
      <w:rFonts w:ascii="Arial Gras" w:hAnsi="Arial Gras"/>
      <w:b/>
      <w:color w:val="003C69"/>
      <w:sz w:val="40"/>
      <w:szCs w:val="40"/>
    </w:rPr>
  </w:style>
  <w:style w:type="character" w:customStyle="1" w:styleId="Sous-titreCar">
    <w:name w:val="Sous-titre Car"/>
    <w:link w:val="Sous-titre"/>
    <w:rsid w:val="00A0528F"/>
    <w:rPr>
      <w:rFonts w:ascii="Arial Gras" w:eastAsia="Calibri" w:hAnsi="Arial Gras" w:cs="Arial"/>
      <w:b/>
      <w:color w:val="003C69"/>
      <w:sz w:val="40"/>
      <w:szCs w:val="40"/>
      <w:lang w:eastAsia="fr-CA"/>
    </w:rPr>
  </w:style>
  <w:style w:type="paragraph" w:customStyle="1" w:styleId="Sous-Titretableaurevision">
    <w:name w:val="Sous-Titre_tableau_revision"/>
    <w:semiHidden/>
    <w:rsid w:val="00A0528F"/>
    <w:pPr>
      <w:spacing w:after="60" w:line="260" w:lineRule="exact"/>
      <w:jc w:val="center"/>
    </w:pPr>
    <w:rPr>
      <w:rFonts w:ascii="Arial Narrow" w:eastAsia="Times New Roman" w:hAnsi="Arial Narrow" w:cs="Times New Roman"/>
      <w:b/>
      <w:bCs/>
      <w:sz w:val="20"/>
      <w:szCs w:val="20"/>
      <w:lang w:eastAsia="fr-FR"/>
    </w:rPr>
  </w:style>
  <w:style w:type="paragraph" w:customStyle="1" w:styleId="StyleAutomatiqueGauche001Avant3pt">
    <w:name w:val="Style Automatique Gauche :  001&quot; Avant : 3 pt"/>
    <w:semiHidden/>
    <w:rsid w:val="00A0528F"/>
    <w:pPr>
      <w:spacing w:before="60" w:after="0" w:line="240" w:lineRule="auto"/>
      <w:ind w:left="20"/>
    </w:pPr>
    <w:rPr>
      <w:rFonts w:ascii="Arial Narrow" w:eastAsia="Times New Roman" w:hAnsi="Arial Narrow" w:cs="Times New Roman"/>
      <w:sz w:val="20"/>
      <w:szCs w:val="20"/>
      <w:lang w:eastAsia="fr-FR"/>
    </w:rPr>
  </w:style>
  <w:style w:type="paragraph" w:customStyle="1" w:styleId="StyleTDMTablFigGrasAvant12pt">
    <w:name w:val="Style TDM_Tabl_Fig + Gras Avant : 12 pt"/>
    <w:basedOn w:val="Normal"/>
    <w:semiHidden/>
    <w:rsid w:val="00A0528F"/>
    <w:pPr>
      <w:tabs>
        <w:tab w:val="left" w:pos="2088"/>
        <w:tab w:val="right" w:leader="dot" w:pos="10080"/>
      </w:tabs>
      <w:spacing w:before="240" w:after="40" w:line="240" w:lineRule="exact"/>
      <w:ind w:left="965" w:right="720"/>
    </w:pPr>
    <w:rPr>
      <w:rFonts w:eastAsia="Times New Roman" w:cs="Times New Roman"/>
      <w:b/>
      <w:bCs/>
      <w:sz w:val="18"/>
      <w:lang w:eastAsia="fr-FR"/>
    </w:rPr>
  </w:style>
  <w:style w:type="paragraph" w:styleId="TM3">
    <w:name w:val="toc 3"/>
    <w:basedOn w:val="Normal"/>
    <w:next w:val="Normal"/>
    <w:uiPriority w:val="39"/>
    <w:rsid w:val="00A0528F"/>
    <w:pPr>
      <w:tabs>
        <w:tab w:val="left" w:pos="2070"/>
        <w:tab w:val="right" w:leader="dot" w:pos="9360"/>
      </w:tabs>
      <w:spacing w:after="0"/>
      <w:ind w:left="2074" w:right="720" w:hanging="634"/>
    </w:pPr>
    <w:rPr>
      <w:iCs/>
      <w:noProof/>
      <w:sz w:val="20"/>
      <w:szCs w:val="20"/>
      <w:lang w:eastAsia="fr-FR"/>
    </w:rPr>
  </w:style>
  <w:style w:type="paragraph" w:styleId="TM2">
    <w:name w:val="toc 2"/>
    <w:basedOn w:val="TM3"/>
    <w:next w:val="Normal"/>
    <w:uiPriority w:val="39"/>
    <w:rsid w:val="00A0528F"/>
    <w:pPr>
      <w:tabs>
        <w:tab w:val="clear" w:pos="2070"/>
        <w:tab w:val="left" w:pos="1440"/>
      </w:tabs>
      <w:ind w:left="1440" w:hanging="504"/>
    </w:pPr>
    <w:rPr>
      <w:sz w:val="22"/>
      <w:szCs w:val="22"/>
    </w:rPr>
  </w:style>
  <w:style w:type="paragraph" w:styleId="Tabledesillustrations">
    <w:name w:val="table of figures"/>
    <w:basedOn w:val="TM2"/>
    <w:next w:val="Normal"/>
    <w:uiPriority w:val="99"/>
    <w:rsid w:val="00A0528F"/>
    <w:pPr>
      <w:tabs>
        <w:tab w:val="clear" w:pos="1440"/>
        <w:tab w:val="left" w:pos="2160"/>
      </w:tabs>
      <w:ind w:left="2160" w:hanging="1224"/>
    </w:pPr>
    <w:rPr>
      <w:sz w:val="20"/>
      <w:szCs w:val="20"/>
    </w:rPr>
  </w:style>
  <w:style w:type="paragraph" w:customStyle="1" w:styleId="Tableautexte">
    <w:name w:val="Tableau_texte"/>
    <w:basedOn w:val="Normal"/>
    <w:link w:val="TableautexteCar"/>
    <w:rsid w:val="00A0528F"/>
    <w:pPr>
      <w:spacing w:before="40" w:after="40"/>
      <w:ind w:left="0"/>
    </w:pPr>
    <w:rPr>
      <w:rFonts w:ascii="Arial Narrow" w:hAnsi="Arial Narrow"/>
      <w:sz w:val="18"/>
      <w:szCs w:val="18"/>
    </w:rPr>
  </w:style>
  <w:style w:type="character" w:customStyle="1" w:styleId="TableautexteCar">
    <w:name w:val="Tableau_texte Car"/>
    <w:link w:val="Tableautexte"/>
    <w:locked/>
    <w:rsid w:val="00A0528F"/>
    <w:rPr>
      <w:rFonts w:ascii="Arial Narrow" w:eastAsia="Calibri" w:hAnsi="Arial Narrow" w:cs="Arial"/>
      <w:sz w:val="18"/>
      <w:szCs w:val="18"/>
      <w:lang w:eastAsia="fr-CA"/>
    </w:rPr>
  </w:style>
  <w:style w:type="paragraph" w:customStyle="1" w:styleId="Tableaupuce">
    <w:name w:val="Tableau_puce"/>
    <w:basedOn w:val="Tableautexte"/>
    <w:qFormat/>
    <w:rsid w:val="00A0528F"/>
    <w:pPr>
      <w:numPr>
        <w:numId w:val="30"/>
      </w:numPr>
    </w:pPr>
    <w:rPr>
      <w:rFonts w:eastAsia="Times New Roman"/>
    </w:rPr>
  </w:style>
  <w:style w:type="paragraph" w:customStyle="1" w:styleId="Tableautitre1">
    <w:name w:val="Tableau_titre1"/>
    <w:basedOn w:val="Normal"/>
    <w:qFormat/>
    <w:rsid w:val="00A0528F"/>
    <w:pPr>
      <w:spacing w:before="40" w:after="40"/>
      <w:ind w:left="0"/>
      <w:jc w:val="center"/>
    </w:pPr>
    <w:rPr>
      <w:rFonts w:ascii="Arial Narrow Gras" w:hAnsi="Arial Narrow Gras"/>
      <w:b/>
      <w:color w:val="FFFFFF"/>
      <w:sz w:val="20"/>
      <w:szCs w:val="20"/>
    </w:rPr>
  </w:style>
  <w:style w:type="paragraph" w:customStyle="1" w:styleId="Tableautitre2">
    <w:name w:val="Tableau_titre2"/>
    <w:basedOn w:val="Tableautexte"/>
    <w:qFormat/>
    <w:rsid w:val="00A0528F"/>
    <w:rPr>
      <w:b/>
    </w:rPr>
  </w:style>
  <w:style w:type="paragraph" w:customStyle="1" w:styleId="Tableautitre2centre">
    <w:name w:val="Tableau_titre2_centre"/>
    <w:basedOn w:val="Tableautitre2"/>
    <w:qFormat/>
    <w:rsid w:val="00A0528F"/>
    <w:pPr>
      <w:jc w:val="center"/>
    </w:pPr>
  </w:style>
  <w:style w:type="character" w:styleId="Textedelespacerserv">
    <w:name w:val="Placeholder Text"/>
    <w:uiPriority w:val="99"/>
    <w:semiHidden/>
    <w:rsid w:val="00A0528F"/>
    <w:rPr>
      <w:color w:val="808080"/>
    </w:rPr>
  </w:style>
  <w:style w:type="paragraph" w:customStyle="1" w:styleId="Textecitation">
    <w:name w:val="Texte_citation"/>
    <w:basedOn w:val="Normal"/>
    <w:qFormat/>
    <w:rsid w:val="00A0528F"/>
    <w:pPr>
      <w:ind w:left="0"/>
    </w:pPr>
    <w:rPr>
      <w:rFonts w:ascii="Arial Narrow" w:hAnsi="Arial Narrow"/>
      <w:sz w:val="20"/>
      <w:szCs w:val="20"/>
    </w:rPr>
  </w:style>
  <w:style w:type="paragraph" w:customStyle="1" w:styleId="Texterapport">
    <w:name w:val="Texte_rapport"/>
    <w:basedOn w:val="Normal"/>
    <w:link w:val="TexterapportCarCar"/>
    <w:qFormat/>
    <w:rsid w:val="00A0528F"/>
  </w:style>
  <w:style w:type="character" w:customStyle="1" w:styleId="TexterapportCarCar">
    <w:name w:val="Texte_rapport Car Car"/>
    <w:link w:val="Texterapport"/>
    <w:locked/>
    <w:rsid w:val="00A0528F"/>
    <w:rPr>
      <w:rFonts w:ascii="Arial" w:eastAsia="Calibri" w:hAnsi="Arial" w:cs="Arial"/>
      <w:lang w:eastAsia="fr-CA"/>
    </w:rPr>
  </w:style>
  <w:style w:type="paragraph" w:customStyle="1" w:styleId="Textesouspuce">
    <w:name w:val="Texte_sous_puce"/>
    <w:rsid w:val="00A0528F"/>
    <w:pPr>
      <w:spacing w:before="60" w:after="200" w:line="240" w:lineRule="auto"/>
      <w:ind w:left="1152"/>
    </w:pPr>
    <w:rPr>
      <w:rFonts w:ascii="Arial" w:eastAsia="Times New Roman" w:hAnsi="Arial" w:cs="Times New Roman"/>
      <w:lang w:eastAsia="fr-FR"/>
    </w:rPr>
  </w:style>
  <w:style w:type="paragraph" w:customStyle="1" w:styleId="TexteTableauRevision">
    <w:name w:val="Texte_Tableau_Revision"/>
    <w:semiHidden/>
    <w:rsid w:val="00A0528F"/>
    <w:pPr>
      <w:spacing w:after="60" w:line="260" w:lineRule="exact"/>
      <w:ind w:left="14"/>
      <w:jc w:val="center"/>
    </w:pPr>
    <w:rPr>
      <w:rFonts w:ascii="Arial Narrow" w:eastAsia="Times New Roman" w:hAnsi="Arial Narrow" w:cs="Times New Roman"/>
      <w:sz w:val="20"/>
      <w:szCs w:val="20"/>
      <w:lang w:eastAsia="fr-FR"/>
    </w:rPr>
  </w:style>
  <w:style w:type="character" w:customStyle="1" w:styleId="Titre1Car">
    <w:name w:val="Titre 1 Car"/>
    <w:link w:val="Titre1"/>
    <w:rsid w:val="00A0528F"/>
    <w:rPr>
      <w:rFonts w:ascii="Arial Gras" w:eastAsia="Times New Roman" w:hAnsi="Arial Gras" w:cs="Arial"/>
      <w:b/>
      <w:color w:val="003C69"/>
      <w:sz w:val="40"/>
      <w:szCs w:val="40"/>
      <w:lang w:eastAsia="fr-FR"/>
    </w:rPr>
  </w:style>
  <w:style w:type="character" w:customStyle="1" w:styleId="Titre2Car">
    <w:name w:val="Titre 2 Car"/>
    <w:link w:val="Titre2"/>
    <w:rsid w:val="00A0528F"/>
    <w:rPr>
      <w:rFonts w:ascii="Arial Gras" w:eastAsia="Calibri" w:hAnsi="Arial Gras" w:cs="Arial"/>
      <w:b/>
      <w:bCs/>
      <w:color w:val="003C69"/>
      <w:sz w:val="28"/>
      <w:szCs w:val="28"/>
      <w:lang w:eastAsia="fr-CA"/>
    </w:rPr>
  </w:style>
  <w:style w:type="character" w:customStyle="1" w:styleId="Titre3Car">
    <w:name w:val="Titre 3 Car"/>
    <w:link w:val="Titre3"/>
    <w:rsid w:val="00A0528F"/>
    <w:rPr>
      <w:rFonts w:ascii="Arial Gras" w:eastAsia="Calibri" w:hAnsi="Arial Gras" w:cs="Arial"/>
      <w:b/>
      <w:color w:val="003C69"/>
      <w:sz w:val="24"/>
      <w:szCs w:val="24"/>
      <w:lang w:eastAsia="fr-CA"/>
    </w:rPr>
  </w:style>
  <w:style w:type="character" w:customStyle="1" w:styleId="Titre4Car">
    <w:name w:val="Titre 4 Car"/>
    <w:link w:val="Titre4"/>
    <w:rsid w:val="00A0528F"/>
    <w:rPr>
      <w:rFonts w:ascii="Arial" w:eastAsia="Times New Roman" w:hAnsi="Arial" w:cs="Arial"/>
      <w:bCs/>
      <w:color w:val="003C69"/>
      <w:sz w:val="24"/>
      <w:szCs w:val="24"/>
      <w:lang w:eastAsia="fr-CA"/>
    </w:rPr>
  </w:style>
  <w:style w:type="character" w:customStyle="1" w:styleId="Titre5Car">
    <w:name w:val="Titre 5 Car"/>
    <w:link w:val="Titre5"/>
    <w:rsid w:val="00A0528F"/>
    <w:rPr>
      <w:rFonts w:ascii="Arial Narrow" w:eastAsia="Calibri" w:hAnsi="Arial Narrow" w:cs="Arial"/>
      <w:b/>
      <w:color w:val="003C69"/>
      <w:sz w:val="24"/>
      <w:szCs w:val="24"/>
      <w:lang w:eastAsia="fr-FR"/>
    </w:rPr>
  </w:style>
  <w:style w:type="character" w:customStyle="1" w:styleId="Titre6Car">
    <w:name w:val="Titre 6 Car"/>
    <w:link w:val="Titre6"/>
    <w:rsid w:val="00A0528F"/>
    <w:rPr>
      <w:rFonts w:ascii="Arial Narrow" w:eastAsia="Calibri" w:hAnsi="Arial Narrow" w:cs="Arial"/>
      <w:color w:val="003C69"/>
      <w:sz w:val="24"/>
      <w:szCs w:val="24"/>
      <w:lang w:eastAsia="fr-FR"/>
    </w:rPr>
  </w:style>
  <w:style w:type="character" w:customStyle="1" w:styleId="Titre7Car">
    <w:name w:val="Titre 7 Car"/>
    <w:link w:val="Titre7"/>
    <w:rsid w:val="00A0528F"/>
    <w:rPr>
      <w:rFonts w:ascii="Arial" w:eastAsia="Calibri" w:hAnsi="Arial" w:cs="Arial"/>
      <w:color w:val="003C69"/>
      <w:lang w:eastAsia="fr-FR"/>
    </w:rPr>
  </w:style>
  <w:style w:type="character" w:customStyle="1" w:styleId="Titre8Car">
    <w:name w:val="Titre 8 Car"/>
    <w:link w:val="Titre8"/>
    <w:rsid w:val="00A0528F"/>
    <w:rPr>
      <w:rFonts w:ascii="Arial" w:eastAsia="Calibri" w:hAnsi="Arial" w:cs="Arial"/>
      <w:b/>
      <w:smallCaps/>
      <w:lang w:eastAsia="fr-CA"/>
    </w:rPr>
  </w:style>
  <w:style w:type="character" w:customStyle="1" w:styleId="Titre9Car">
    <w:name w:val="Titre 9 Car"/>
    <w:link w:val="Titre9"/>
    <w:rsid w:val="00A0528F"/>
    <w:rPr>
      <w:rFonts w:ascii="Arial" w:eastAsia="Calibri" w:hAnsi="Arial" w:cs="Arial"/>
      <w:lang w:eastAsia="fr-CA"/>
    </w:rPr>
  </w:style>
  <w:style w:type="paragraph" w:customStyle="1" w:styleId="TitreSectionSansNo">
    <w:name w:val="TitreSectionSansNo"/>
    <w:basedOn w:val="Normal"/>
    <w:next w:val="Normal"/>
    <w:rsid w:val="00A0528F"/>
    <w:pPr>
      <w:spacing w:before="0" w:after="480"/>
    </w:pPr>
    <w:rPr>
      <w:rFonts w:ascii="Arial Gras" w:hAnsi="Arial Gras"/>
      <w:b/>
      <w:color w:val="003C69"/>
      <w:sz w:val="40"/>
      <w:szCs w:val="40"/>
    </w:rPr>
  </w:style>
  <w:style w:type="paragraph" w:styleId="TM1">
    <w:name w:val="toc 1"/>
    <w:basedOn w:val="Normal"/>
    <w:next w:val="Normal"/>
    <w:uiPriority w:val="39"/>
    <w:rsid w:val="00A0528F"/>
    <w:pPr>
      <w:tabs>
        <w:tab w:val="left" w:pos="1440"/>
        <w:tab w:val="right" w:leader="dot" w:pos="9360"/>
      </w:tabs>
      <w:spacing w:before="200" w:after="120"/>
      <w:ind w:left="1440" w:right="720" w:hanging="504"/>
    </w:pPr>
    <w:rPr>
      <w:b/>
      <w:bCs/>
      <w:caps/>
      <w:noProof/>
      <w:color w:val="003C69"/>
      <w:lang w:eastAsia="fr-FR"/>
    </w:rPr>
  </w:style>
  <w:style w:type="paragraph" w:styleId="TM4">
    <w:name w:val="toc 4"/>
    <w:basedOn w:val="Normal"/>
    <w:next w:val="Normal"/>
    <w:autoRedefine/>
    <w:uiPriority w:val="39"/>
    <w:rsid w:val="00A0528F"/>
    <w:pPr>
      <w:tabs>
        <w:tab w:val="left" w:pos="2880"/>
        <w:tab w:val="right" w:leader="dot" w:pos="9360"/>
      </w:tabs>
      <w:spacing w:before="40" w:after="0"/>
      <w:ind w:left="2880" w:right="720" w:hanging="806"/>
    </w:pPr>
    <w:rPr>
      <w:noProof/>
      <w:sz w:val="20"/>
      <w:szCs w:val="20"/>
      <w:lang w:eastAsia="fr-FR"/>
    </w:rPr>
  </w:style>
  <w:style w:type="paragraph" w:styleId="TM5">
    <w:name w:val="toc 5"/>
    <w:basedOn w:val="Normal"/>
    <w:next w:val="Normal"/>
    <w:autoRedefine/>
    <w:uiPriority w:val="39"/>
    <w:rsid w:val="00A0528F"/>
    <w:pPr>
      <w:tabs>
        <w:tab w:val="left" w:pos="2592"/>
        <w:tab w:val="right" w:leader="dot" w:pos="9710"/>
      </w:tabs>
      <w:spacing w:before="20" w:after="20" w:line="240" w:lineRule="exact"/>
      <w:ind w:left="2592" w:right="864" w:hanging="792"/>
    </w:pPr>
    <w:rPr>
      <w:sz w:val="18"/>
      <w:szCs w:val="18"/>
    </w:rPr>
  </w:style>
  <w:style w:type="paragraph" w:styleId="TM6">
    <w:name w:val="toc 6"/>
    <w:basedOn w:val="Normal"/>
    <w:next w:val="Normal"/>
    <w:autoRedefine/>
    <w:uiPriority w:val="39"/>
    <w:rsid w:val="00A0528F"/>
    <w:pPr>
      <w:spacing w:after="0"/>
      <w:ind w:left="1000"/>
    </w:pPr>
    <w:rPr>
      <w:rFonts w:ascii="Times New Roman" w:hAnsi="Times New Roman"/>
      <w:sz w:val="18"/>
      <w:szCs w:val="18"/>
    </w:rPr>
  </w:style>
  <w:style w:type="paragraph" w:styleId="TM7">
    <w:name w:val="toc 7"/>
    <w:basedOn w:val="Normal"/>
    <w:next w:val="Normal"/>
    <w:autoRedefine/>
    <w:uiPriority w:val="39"/>
    <w:rsid w:val="00A0528F"/>
    <w:pPr>
      <w:spacing w:after="0"/>
      <w:ind w:left="1200"/>
    </w:pPr>
    <w:rPr>
      <w:rFonts w:ascii="Times New Roman" w:hAnsi="Times New Roman"/>
      <w:sz w:val="18"/>
      <w:szCs w:val="18"/>
    </w:rPr>
  </w:style>
  <w:style w:type="paragraph" w:styleId="TM8">
    <w:name w:val="toc 8"/>
    <w:basedOn w:val="Normal"/>
    <w:next w:val="Normal"/>
    <w:autoRedefine/>
    <w:rsid w:val="00A0528F"/>
    <w:pPr>
      <w:spacing w:after="0"/>
      <w:ind w:left="1400"/>
    </w:pPr>
    <w:rPr>
      <w:rFonts w:ascii="Times New Roman" w:hAnsi="Times New Roman"/>
      <w:sz w:val="18"/>
      <w:szCs w:val="18"/>
    </w:rPr>
  </w:style>
  <w:style w:type="paragraph" w:styleId="TM9">
    <w:name w:val="toc 9"/>
    <w:basedOn w:val="Normal"/>
    <w:next w:val="Normal"/>
    <w:autoRedefine/>
    <w:rsid w:val="00A0528F"/>
    <w:pPr>
      <w:spacing w:after="0"/>
      <w:ind w:left="1600"/>
    </w:pPr>
    <w:rPr>
      <w:rFonts w:ascii="Times New Roman" w:hAnsi="Times New Roman"/>
      <w:sz w:val="18"/>
      <w:szCs w:val="18"/>
    </w:rPr>
  </w:style>
  <w:style w:type="paragraph" w:styleId="Sansinterligne">
    <w:name w:val="No Spacing"/>
    <w:link w:val="SansinterligneCar"/>
    <w:uiPriority w:val="1"/>
    <w:qFormat/>
    <w:rsid w:val="00561237"/>
    <w:pPr>
      <w:spacing w:after="0" w:line="240" w:lineRule="auto"/>
    </w:pPr>
    <w:rPr>
      <w:rFonts w:eastAsiaTheme="minorEastAsia"/>
      <w:lang w:eastAsia="fr-CA"/>
    </w:rPr>
  </w:style>
  <w:style w:type="character" w:customStyle="1" w:styleId="SansinterligneCar">
    <w:name w:val="Sans interligne Car"/>
    <w:basedOn w:val="Policepardfaut"/>
    <w:link w:val="Sansinterligne"/>
    <w:uiPriority w:val="1"/>
    <w:rsid w:val="00561237"/>
    <w:rPr>
      <w:rFonts w:eastAsiaTheme="minorEastAsia"/>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tgirtcote-nord.ca/download/comite-sylviculture-non-commerciale/" TargetMode="External"/><Relationship Id="rId3" Type="http://schemas.openxmlformats.org/officeDocument/2006/relationships/numbering" Target="numbering.xml"/><Relationship Id="rId21" Type="http://schemas.openxmlformats.org/officeDocument/2006/relationships/hyperlink" Target="https://tgirtcote-nord.ca/download/rencontre-tlgirt-manicouagan-1er-juin-2022/"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tgirtcote-nord.ca/download/rencontre-tlgirt-manicouagan-26-novembre-2020/" TargetMode="Externa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tgirtcote-nord.ca/download/rencontre-tlgirt-manicouagan-30-novembre-2022/" TargetMode="External"/><Relationship Id="rId29" Type="http://schemas.openxmlformats.org/officeDocument/2006/relationships/hyperlink" Target="https://tgirtcote-nord.ca/download/rencontre-tlgirt-sr-29-fevrier-20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tgirtcote-nord.ca/download/rencontre-tlgirt-sr-28-fevrier-2024/" TargetMode="External"/><Relationship Id="rId32" Type="http://schemas.openxmlformats.org/officeDocument/2006/relationships/hyperlink" Target="https://tgirtcote-nord.ca/download/comite-sylviculture-non-commerciale/"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s://mffp.gouv.qc.ca/les-forets/connaissances/le-guide-sylvicole-du-quebec/" TargetMode="External"/><Relationship Id="rId28" Type="http://schemas.openxmlformats.org/officeDocument/2006/relationships/hyperlink" Target="https://www.quebec.ca/gouvernement/politiques-orientations/plan-mise-valeur-territoire-public/programme-aide" TargetMode="Externa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quebec.ca/agriculture-environnement-et-ressources-naturelles/forets/planification-forestiere/plans-regionaux-consultations/cote-nord" TargetMode="External"/><Relationship Id="rId31" Type="http://schemas.openxmlformats.org/officeDocument/2006/relationships/hyperlink" Target="https://tgirtcote-nord.ca/download/rencontres-2020-hcn-30-juin-202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gr09.maps.arcgis.com/apps/webappviewer/index.html?id=81cac0551aba4f29aaa75225373623f8" TargetMode="External"/><Relationship Id="rId22" Type="http://schemas.openxmlformats.org/officeDocument/2006/relationships/hyperlink" Target="https://tgirtcote-nord.ca/download/rencontre-tlgirt-manicouagan-30-novembre-2022/" TargetMode="External"/><Relationship Id="rId27" Type="http://schemas.openxmlformats.org/officeDocument/2006/relationships/hyperlink" Target="https://www.donneesquebec.ca/recherche/dataset/adresses-quebec/resource/0d5df103-f856-4183-9a15-eb06fce9c8bf" TargetMode="External"/><Relationship Id="rId30" Type="http://schemas.openxmlformats.org/officeDocument/2006/relationships/hyperlink" Target="https://tgirtcote-nord.ca/download/rencontre-tlgirt-manicouagan-26-novembre-2020/"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2024-05-17T00:00:00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EBE9B39-475E-4D90-812A-2E8194A1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18</Pages>
  <Words>6196</Words>
  <Characters>34082</Characters>
  <Application>Microsoft Office Word</Application>
  <DocSecurity>0</DocSecurity>
  <Lines>284</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TLGIRT Manicouagan</dc:subject>
  <dc:creator>Mélanie Tremblay</dc:creator>
  <cp:keywords/>
  <dc:description/>
  <cp:lastModifiedBy>Catherine Côté</cp:lastModifiedBy>
  <cp:revision>12</cp:revision>
  <cp:lastPrinted>2024-05-06T11:53:00Z</cp:lastPrinted>
  <dcterms:created xsi:type="dcterms:W3CDTF">2024-05-06T11:51:00Z</dcterms:created>
  <dcterms:modified xsi:type="dcterms:W3CDTF">2024-05-18T00:50:00Z</dcterms:modified>
</cp:coreProperties>
</file>